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F152" w14:textId="1F629E86" w:rsidR="00A036F5" w:rsidRPr="00256D8E" w:rsidRDefault="005D0972" w:rsidP="00A0309A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Arial Nova" w:eastAsia="DengXian" w:hAnsi="Arial Nova" w:cs="Calibri Light"/>
          <w:sz w:val="2"/>
          <w:szCs w:val="2"/>
        </w:rPr>
      </w:pPr>
      <w:bookmarkStart w:id="0" w:name="_Hlk208296734"/>
      <w:r w:rsidRPr="00256D8E">
        <w:rPr>
          <w:rFonts w:ascii="Arial Nova" w:eastAsia="Calibri" w:hAnsi="Arial Nova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AE350C" wp14:editId="74B33204">
                <wp:simplePos x="0" y="0"/>
                <wp:positionH relativeFrom="margin">
                  <wp:posOffset>1697355</wp:posOffset>
                </wp:positionH>
                <wp:positionV relativeFrom="paragraph">
                  <wp:posOffset>3810</wp:posOffset>
                </wp:positionV>
                <wp:extent cx="4165600" cy="819150"/>
                <wp:effectExtent l="0" t="0" r="25400" b="19050"/>
                <wp:wrapTight wrapText="bothSides">
                  <wp:wrapPolygon edited="0">
                    <wp:start x="21040" y="0"/>
                    <wp:lineTo x="0" y="2009"/>
                    <wp:lineTo x="0" y="21600"/>
                    <wp:lineTo x="691" y="21600"/>
                    <wp:lineTo x="21633" y="19591"/>
                    <wp:lineTo x="21633" y="0"/>
                    <wp:lineTo x="21040" y="0"/>
                  </wp:wrapPolygon>
                </wp:wrapTight>
                <wp:docPr id="221265144" name="Rectangle : avec coin arrondi et coin rogné en ha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0" cy="819150"/>
                        </a:xfrm>
                        <a:prstGeom prst="horizontalScroll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95DDD0" w14:textId="77777777" w:rsidR="00A036F5" w:rsidRPr="005D0972" w:rsidRDefault="00A036F5" w:rsidP="00A036F5">
                            <w:pPr>
                              <w:pStyle w:val="Corpsdetexte"/>
                              <w:kinsoku w:val="0"/>
                              <w:overflowPunct w:val="0"/>
                              <w:spacing w:after="120"/>
                              <w:ind w:left="170"/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D0972"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AVIS D’APPEL À CANDIDATURES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E350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ectangle : avec coin arrondi et coin rogné en haut 2" o:spid="_x0000_s1026" type="#_x0000_t98" style="position:absolute;margin-left:133.65pt;margin-top:.3pt;width:328pt;height:64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" fillcolor="#2f5597" strokecolor="#41719c" strokeweight="1pt">
                <v:stroke joinstyle="miter"/>
                <v:textbox>
                  <w:txbxContent>
                    <w:p w14:paraId="0395DDD0" w14:textId="77777777" w:rsidR="00A036F5" w:rsidRPr="005D0972" w:rsidRDefault="00A036F5" w:rsidP="00A036F5">
                      <w:pPr>
                        <w:pStyle w:val="Corpsdetexte"/>
                        <w:kinsoku w:val="0"/>
                        <w:overflowPunct w:val="0"/>
                        <w:spacing w:after="120"/>
                        <w:ind w:left="170"/>
                        <w:jc w:val="center"/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D0972"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AVIS D’APPEL À CANDIDATURES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56D8E">
        <w:rPr>
          <w:rFonts w:ascii="Arial Nova" w:hAnsi="Arial Nova"/>
          <w:noProof/>
          <w14:ligatures w14:val="none"/>
        </w:rPr>
        <w:drawing>
          <wp:anchor distT="0" distB="0" distL="114300" distR="114300" simplePos="0" relativeHeight="251666432" behindDoc="1" locked="0" layoutInCell="1" allowOverlap="1" wp14:anchorId="2F463AEC" wp14:editId="515AED9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779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202" y="21296"/>
                <wp:lineTo x="21202" y="0"/>
                <wp:lineTo x="0" y="0"/>
              </wp:wrapPolygon>
            </wp:wrapTight>
            <wp:docPr id="1809382243" name="Picture 4" descr="Recrutement LuxDev, jobs et opportunités de carrière pour travailler chez  LuxDev.">
              <a:extLst xmlns:a="http://schemas.openxmlformats.org/drawingml/2006/main">
                <a:ext uri="{FF2B5EF4-FFF2-40B4-BE49-F238E27FC236}">
                  <a16:creationId xmlns:a16="http://schemas.microsoft.com/office/drawing/2014/main" id="{0E5FFE5A-7218-4278-F60E-4100916B63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936916" name="Picture 4" descr="Recrutement LuxDev, jobs et opportunités de carrière pour travailler chez  LuxDev.">
                      <a:extLst>
                        <a:ext uri="{FF2B5EF4-FFF2-40B4-BE49-F238E27FC236}">
                          <a16:creationId xmlns:a16="http://schemas.microsoft.com/office/drawing/2014/main" id="{0E5FFE5A-7218-4278-F60E-4100916B63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69"/>
                              </a14:imgEffect>
                              <a14:imgEffect>
                                <a14:saturation sat="1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4792" r="3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676275"/>
                    </a:xfrm>
                    <a:prstGeom prst="rect">
                      <a:avLst/>
                    </a:prstGeom>
                    <a:solidFill>
                      <a:srgbClr val="5B9BD5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D3590" w14:textId="44D12A17" w:rsidR="006A2B2B" w:rsidRPr="00256D8E" w:rsidRDefault="006A2B2B" w:rsidP="00AE316C">
      <w:pPr>
        <w:spacing w:after="120" w:line="276" w:lineRule="auto"/>
        <w:jc w:val="both"/>
        <w:rPr>
          <w:rFonts w:ascii="Arial Nova" w:eastAsia="Calibri" w:hAnsi="Arial Nova" w:cs="Times New Roman"/>
          <w:color w:val="EE0000"/>
          <w:kern w:val="0"/>
          <w14:ligatures w14:val="none"/>
        </w:rPr>
      </w:pPr>
      <w:bookmarkStart w:id="1" w:name="_Hlk208319572"/>
      <w:r w:rsidRPr="00A65C28">
        <w:rPr>
          <w:rFonts w:ascii="Arial Nova" w:eastAsia="Calibri" w:hAnsi="Arial Nova" w:cs="Times New Roman"/>
          <w:kern w:val="0"/>
          <w14:ligatures w14:val="none"/>
        </w:rPr>
        <w:t xml:space="preserve">2HR recrute pour le compte de l’Agence luxembourgeoise pour la coopération au développement, LuxDev, un </w:t>
      </w:r>
      <w:r w:rsidRPr="00A65C28">
        <w:rPr>
          <w:rFonts w:ascii="Arial Nova" w:eastAsia="Calibri" w:hAnsi="Arial Nova" w:cs="Times New Roman"/>
          <w:b/>
          <w:bCs/>
          <w:kern w:val="0"/>
          <w14:ligatures w14:val="none"/>
        </w:rPr>
        <w:t>Assistant Comptable et Financier, spécifiquement dédié à la gestion des comptes du SYCEBNL</w:t>
      </w:r>
      <w:r w:rsidR="00621C72" w:rsidRPr="00A65C28">
        <w:rPr>
          <w:rFonts w:ascii="Arial Nova" w:eastAsia="Calibri" w:hAnsi="Arial Nova" w:cs="Times New Roman"/>
          <w:kern w:val="0"/>
          <w14:ligatures w14:val="none"/>
        </w:rPr>
        <w:t xml:space="preserve"> dont le poste est basé à </w:t>
      </w:r>
      <w:r w:rsidR="00621C72" w:rsidRPr="00657D49">
        <w:rPr>
          <w:rFonts w:ascii="Arial Nova" w:eastAsia="Calibri" w:hAnsi="Arial Nova" w:cs="Times New Roman"/>
          <w:b/>
          <w:bCs/>
          <w:kern w:val="0"/>
          <w14:ligatures w14:val="none"/>
        </w:rPr>
        <w:t>Cotonou.</w:t>
      </w:r>
      <w:r w:rsidR="00B256FB" w:rsidRPr="00A65C28">
        <w:rPr>
          <w:rFonts w:ascii="Arial Nova" w:eastAsia="Calibri" w:hAnsi="Arial Nova" w:cs="Times New Roman"/>
          <w:kern w:val="0"/>
          <w14:ligatures w14:val="none"/>
        </w:rPr>
        <w:t xml:space="preserve"> Ce recrutement répond au besoin de l’agence de se conformer aux exigences du SYCEBNL dans le cadre de ses interventions au Bénin</w:t>
      </w:r>
      <w:r w:rsidR="00B256FB">
        <w:rPr>
          <w:rFonts w:ascii="Arial Nova" w:eastAsia="Calibri" w:hAnsi="Arial Nova" w:cs="Times New Roman"/>
          <w:color w:val="EE0000"/>
          <w:kern w:val="0"/>
          <w14:ligatures w14:val="none"/>
        </w:rPr>
        <w:t>.</w:t>
      </w:r>
    </w:p>
    <w:p w14:paraId="5555798F" w14:textId="6928FFE8" w:rsidR="00B52CDF" w:rsidRPr="00256D8E" w:rsidRDefault="006A2B2B" w:rsidP="00CC70D3">
      <w:pPr>
        <w:pStyle w:val="Paragraphedeliste"/>
        <w:numPr>
          <w:ilvl w:val="0"/>
          <w:numId w:val="34"/>
        </w:numPr>
        <w:spacing w:before="240" w:line="276" w:lineRule="auto"/>
        <w:jc w:val="both"/>
        <w:rPr>
          <w:rFonts w:ascii="Arial Nova" w:hAnsi="Arial Nova" w:cs="Calibri Light"/>
          <w:b/>
          <w:smallCaps/>
          <w:spacing w:val="20"/>
          <w:sz w:val="24"/>
          <w:szCs w:val="24"/>
        </w:rPr>
      </w:pPr>
      <w:bookmarkStart w:id="2" w:name="_Hlk208319709"/>
      <w:bookmarkEnd w:id="0"/>
      <w:bookmarkEnd w:id="1"/>
      <w:r w:rsidRPr="00256D8E">
        <w:rPr>
          <w:rFonts w:ascii="Arial Nova" w:hAnsi="Arial Nova" w:cs="Calibri Light"/>
          <w:b/>
          <w:smallCaps/>
          <w:spacing w:val="20"/>
          <w:sz w:val="24"/>
          <w:szCs w:val="24"/>
        </w:rPr>
        <w:t>Missions et</w:t>
      </w:r>
      <w:r w:rsidR="00B52CDF" w:rsidRPr="00256D8E">
        <w:rPr>
          <w:rFonts w:ascii="Arial Nova" w:hAnsi="Arial Nova" w:cs="Calibri Light"/>
          <w:b/>
          <w:smallCaps/>
          <w:spacing w:val="20"/>
          <w:sz w:val="24"/>
          <w:szCs w:val="24"/>
        </w:rPr>
        <w:t xml:space="preserve"> profil</w:t>
      </w:r>
      <w:r w:rsidRPr="00256D8E">
        <w:rPr>
          <w:rFonts w:ascii="Arial Nova" w:hAnsi="Arial Nova" w:cs="Calibri Light"/>
          <w:b/>
          <w:smallCaps/>
          <w:spacing w:val="20"/>
          <w:sz w:val="24"/>
          <w:szCs w:val="24"/>
        </w:rPr>
        <w:t xml:space="preserve"> du poste</w:t>
      </w:r>
    </w:p>
    <w:p w14:paraId="67646966" w14:textId="4CF3584D" w:rsidR="00A036F5" w:rsidRPr="00B256FB" w:rsidRDefault="005D0972" w:rsidP="00CC70D3">
      <w:pPr>
        <w:spacing w:after="0" w:line="276" w:lineRule="auto"/>
        <w:jc w:val="both"/>
        <w:rPr>
          <w:rFonts w:ascii="Arial Nova" w:eastAsia="Calibri" w:hAnsi="Arial Nova" w:cs="Times New Roman"/>
          <w:kern w:val="0"/>
          <w14:ligatures w14:val="none"/>
        </w:rPr>
      </w:pPr>
      <w:r w:rsidRPr="00B256FB">
        <w:rPr>
          <w:rFonts w:ascii="Arial Nova" w:eastAsia="Calibri" w:hAnsi="Arial Nova" w:cs="Times New Roman"/>
          <w:kern w:val="0"/>
          <w14:ligatures w14:val="none"/>
        </w:rPr>
        <w:t>L</w:t>
      </w:r>
      <w:r w:rsidR="00A036F5" w:rsidRPr="00B256FB">
        <w:rPr>
          <w:rFonts w:ascii="Arial Nova" w:eastAsia="Calibri" w:hAnsi="Arial Nova" w:cs="Times New Roman"/>
          <w:kern w:val="0"/>
          <w14:ligatures w14:val="none"/>
        </w:rPr>
        <w:t xml:space="preserve">’Assistant Comptable et Financier dédié à la tenue des comptes SYCEBNL a pour mission de tenir la comptabilité et les finances des programmes SYCEBNL en assurant le suivi administratif, </w:t>
      </w:r>
      <w:r w:rsidRPr="00B256FB">
        <w:rPr>
          <w:rFonts w:ascii="Arial Nova" w:eastAsia="Calibri" w:hAnsi="Arial Nova" w:cs="Times New Roman"/>
          <w:kern w:val="0"/>
          <w14:ligatures w14:val="none"/>
        </w:rPr>
        <w:t xml:space="preserve">le suivi </w:t>
      </w:r>
      <w:r w:rsidR="00A036F5" w:rsidRPr="00B256FB">
        <w:rPr>
          <w:rFonts w:ascii="Arial Nova" w:eastAsia="Calibri" w:hAnsi="Arial Nova" w:cs="Times New Roman"/>
          <w:kern w:val="0"/>
          <w14:ligatures w14:val="none"/>
        </w:rPr>
        <w:t>de la trésorerie, des obligations fiscales et sociales au profit de LuxDev.</w:t>
      </w:r>
      <w:r w:rsidR="001D5875" w:rsidRPr="00B256FB">
        <w:rPr>
          <w:rFonts w:ascii="Arial Nova" w:eastAsia="Calibri" w:hAnsi="Arial Nova" w:cs="Times New Roman"/>
          <w:kern w:val="0"/>
          <w14:ligatures w14:val="none"/>
        </w:rPr>
        <w:t xml:space="preserve"> </w:t>
      </w:r>
      <w:bookmarkStart w:id="3" w:name="_Hlk208319961"/>
      <w:r w:rsidR="001D5875" w:rsidRPr="00B256FB">
        <w:rPr>
          <w:rFonts w:ascii="Arial Nova" w:eastAsia="Calibri" w:hAnsi="Arial Nova" w:cs="Times New Roman"/>
          <w:kern w:val="0"/>
          <w14:ligatures w14:val="none"/>
        </w:rPr>
        <w:t>Sous la supervision du Responsable Administration et Finances (RAF),</w:t>
      </w:r>
      <w:r w:rsidRPr="00B256FB">
        <w:rPr>
          <w:rFonts w:ascii="Arial Nova" w:eastAsia="Calibri" w:hAnsi="Arial Nova" w:cs="Times New Roman"/>
          <w:kern w:val="0"/>
          <w14:ligatures w14:val="none"/>
        </w:rPr>
        <w:t xml:space="preserve"> il est chargé de réaliser les tâches suivantes </w:t>
      </w:r>
      <w:bookmarkEnd w:id="2"/>
      <w:r w:rsidRPr="00B256FB">
        <w:rPr>
          <w:rFonts w:ascii="Arial Nova" w:eastAsia="Calibri" w:hAnsi="Arial Nova" w:cs="Times New Roman"/>
          <w:kern w:val="0"/>
          <w14:ligatures w14:val="none"/>
        </w:rPr>
        <w:t>:</w:t>
      </w:r>
      <w:bookmarkEnd w:id="3"/>
    </w:p>
    <w:p w14:paraId="44F32DF7" w14:textId="77777777" w:rsidR="00734ABF" w:rsidRPr="00E05101" w:rsidRDefault="00734ABF" w:rsidP="00E05101">
      <w:pPr>
        <w:pBdr>
          <w:bottom w:val="single" w:sz="4" w:space="1" w:color="auto"/>
        </w:pBdr>
        <w:spacing w:before="240"/>
        <w:jc w:val="both"/>
        <w:rPr>
          <w:rFonts w:ascii="Arial Nova" w:eastAsia="Calibri" w:hAnsi="Arial Nova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E05101">
        <w:rPr>
          <w:rFonts w:ascii="Arial Nova" w:eastAsia="Calibri" w:hAnsi="Arial Nova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Principales tâches 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3A169F" w14:paraId="6435805A" w14:textId="77777777" w:rsidTr="008D7BDC">
        <w:tc>
          <w:tcPr>
            <w:tcW w:w="9209" w:type="dxa"/>
          </w:tcPr>
          <w:p w14:paraId="6E2BC734" w14:textId="2D3F817F" w:rsidR="003A169F" w:rsidRPr="00A65C28" w:rsidRDefault="003A169F" w:rsidP="005E6234">
            <w:pPr>
              <w:pStyle w:val="Paragraphedeliste"/>
              <w:numPr>
                <w:ilvl w:val="0"/>
                <w:numId w:val="30"/>
              </w:numPr>
              <w:spacing w:before="60" w:line="276" w:lineRule="auto"/>
              <w:ind w:left="284" w:hanging="284"/>
              <w:contextualSpacing w:val="0"/>
              <w:jc w:val="both"/>
              <w:rPr>
                <w:rFonts w:ascii="Arial Nova" w:eastAsia="SimSun" w:hAnsi="Arial Nova" w:cs="Times New Roman"/>
                <w:b/>
                <w:bCs/>
                <w:sz w:val="22"/>
                <w:szCs w:val="22"/>
                <w:lang w:val="fr-FR"/>
              </w:rPr>
            </w:pPr>
            <w:bookmarkStart w:id="4" w:name="_Hlk208319983"/>
            <w:r w:rsidRPr="00A65C28"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  <w:t>Classifi</w:t>
            </w:r>
            <w:r w:rsidRPr="00A65C28">
              <w:rPr>
                <w:rFonts w:ascii="Arial Nova" w:eastAsia="SimSun" w:hAnsi="Arial Nova" w:cs="Times New Roman"/>
                <w:b/>
                <w:bCs/>
                <w:sz w:val="22"/>
                <w:szCs w:val="22"/>
                <w:lang w:val="fr-FR"/>
              </w:rPr>
              <w:t xml:space="preserve">cation </w:t>
            </w:r>
            <w:r w:rsidRPr="00A65C28"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  <w:t>et archiv</w:t>
            </w:r>
            <w:proofErr w:type="spellStart"/>
            <w:r w:rsidRPr="00A65C28">
              <w:rPr>
                <w:rFonts w:ascii="Arial Nova" w:eastAsia="SimSun" w:hAnsi="Arial Nova" w:cs="Times New Roman"/>
                <w:b/>
                <w:bCs/>
                <w:sz w:val="22"/>
                <w:szCs w:val="22"/>
                <w:lang w:val="fr-FR"/>
              </w:rPr>
              <w:t>age</w:t>
            </w:r>
            <w:proofErr w:type="spellEnd"/>
            <w:r w:rsidRPr="00A65C28">
              <w:rPr>
                <w:rFonts w:ascii="Arial Nova" w:eastAsia="SimSun" w:hAnsi="Arial Nova" w:cs="Times New Roman"/>
                <w:b/>
                <w:bCs/>
                <w:sz w:val="22"/>
                <w:szCs w:val="22"/>
                <w:lang w:val="fr-FR"/>
              </w:rPr>
              <w:t xml:space="preserve"> de</w:t>
            </w:r>
            <w:r w:rsidRPr="00A65C28"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  <w:t>s documents </w:t>
            </w:r>
            <w:r w:rsidRPr="00A65C28">
              <w:rPr>
                <w:rFonts w:ascii="Arial Nova" w:eastAsia="SimSun" w:hAnsi="Arial Nova" w:cs="Times New Roman"/>
                <w:b/>
                <w:bCs/>
                <w:sz w:val="22"/>
                <w:szCs w:val="22"/>
                <w:lang w:val="fr-FR"/>
              </w:rPr>
              <w:t>:</w:t>
            </w:r>
          </w:p>
          <w:bookmarkEnd w:id="4"/>
          <w:p w14:paraId="1135CBF2" w14:textId="77777777" w:rsidR="003A169F" w:rsidRPr="00A65C28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A65C28">
              <w:rPr>
                <w:rFonts w:ascii="Arial Nova" w:eastAsia="SimSun" w:hAnsi="Arial Nova" w:cs="Times New Roman"/>
                <w:kern w:val="0"/>
                <w14:ligatures w14:val="none"/>
              </w:rPr>
              <w:t>Suivre les dossiers administratifs et entretenir les relations avec les autorités nationales concernées ;</w:t>
            </w:r>
          </w:p>
          <w:p w14:paraId="57DDBBA2" w14:textId="77777777" w:rsidR="003A169F" w:rsidRPr="00A65C28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A65C28">
              <w:rPr>
                <w:rFonts w:ascii="Arial Nova" w:eastAsia="SimSun" w:hAnsi="Arial Nova" w:cs="Times New Roman"/>
                <w:kern w:val="0"/>
                <w14:ligatures w14:val="none"/>
              </w:rPr>
              <w:t>Effectuer les tâches de secrétariat et organiser les envois par courrier express (DHL) ;</w:t>
            </w:r>
          </w:p>
          <w:p w14:paraId="707422F2" w14:textId="77777777" w:rsidR="003A169F" w:rsidRPr="00A65C28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A65C28">
              <w:rPr>
                <w:rFonts w:ascii="Arial Nova" w:eastAsia="SimSun" w:hAnsi="Arial Nova" w:cs="Times New Roman"/>
                <w:kern w:val="0"/>
                <w14:ligatures w14:val="none"/>
              </w:rPr>
              <w:t>Organiser la logistique des missions, ateliers et événements ;</w:t>
            </w:r>
          </w:p>
          <w:p w14:paraId="326D89BD" w14:textId="77777777" w:rsidR="003A169F" w:rsidRPr="00A65C28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A65C28">
              <w:rPr>
                <w:rFonts w:ascii="Arial Nova" w:eastAsia="SimSun" w:hAnsi="Arial Nova" w:cs="Times New Roman"/>
                <w:kern w:val="0"/>
                <w14:ligatures w14:val="none"/>
              </w:rPr>
              <w:t>Classer, archiver et conserver les documents des programmes et des projets clôturés ;</w:t>
            </w:r>
          </w:p>
          <w:p w14:paraId="67C70F49" w14:textId="77777777" w:rsidR="003A169F" w:rsidRPr="00A65C28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A65C28">
              <w:rPr>
                <w:rFonts w:ascii="Arial Nova" w:eastAsia="SimSun" w:hAnsi="Arial Nova" w:cs="Times New Roman"/>
                <w:kern w:val="0"/>
                <w14:ligatures w14:val="none"/>
              </w:rPr>
              <w:t>Préparer et mettre en forme la documentation, les présentations et divers supports conformément aux standards LuxDev ;</w:t>
            </w:r>
          </w:p>
          <w:p w14:paraId="7A13C9E6" w14:textId="5F58ABE3" w:rsidR="003A169F" w:rsidRPr="003A169F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A65C28">
              <w:rPr>
                <w:rFonts w:ascii="Arial Nova" w:eastAsia="SimSun" w:hAnsi="Arial Nova" w:cs="Times New Roman"/>
                <w:bCs/>
              </w:rPr>
              <w:t>Relire et corriger les documents.</w:t>
            </w:r>
          </w:p>
        </w:tc>
      </w:tr>
      <w:tr w:rsidR="003A169F" w14:paraId="3E8041B7" w14:textId="77777777" w:rsidTr="008D7BDC">
        <w:tc>
          <w:tcPr>
            <w:tcW w:w="9209" w:type="dxa"/>
          </w:tcPr>
          <w:p w14:paraId="3243B9F2" w14:textId="77777777" w:rsidR="003A169F" w:rsidRPr="00256D8E" w:rsidRDefault="003A169F" w:rsidP="005E6234">
            <w:pPr>
              <w:pStyle w:val="Paragraphedeliste"/>
              <w:numPr>
                <w:ilvl w:val="0"/>
                <w:numId w:val="30"/>
              </w:numPr>
              <w:spacing w:before="60" w:line="276" w:lineRule="auto"/>
              <w:ind w:left="284" w:hanging="284"/>
              <w:contextualSpacing w:val="0"/>
              <w:jc w:val="both"/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</w:pPr>
            <w:bookmarkStart w:id="5" w:name="_Hlk208320020"/>
            <w:r w:rsidRPr="003A2A8D"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  <w:t xml:space="preserve">Tenue de </w:t>
            </w:r>
            <w:r w:rsidRPr="00256D8E"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  <w:t xml:space="preserve">la comptabilité et </w:t>
            </w:r>
            <w:r w:rsidRPr="00256D8E">
              <w:rPr>
                <w:rFonts w:ascii="Arial Nova" w:eastAsia="SimSun" w:hAnsi="Arial Nova" w:cs="Times New Roman"/>
                <w:b/>
                <w:bCs/>
                <w:sz w:val="22"/>
                <w:szCs w:val="22"/>
                <w:lang w:val="fr-FR"/>
              </w:rPr>
              <w:t>suivi des</w:t>
            </w:r>
            <w:r w:rsidRPr="00256D8E"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  <w:t xml:space="preserve"> engagements </w:t>
            </w:r>
            <w:r w:rsidRPr="00256D8E">
              <w:rPr>
                <w:rFonts w:ascii="Arial Nova" w:eastAsia="SimSun" w:hAnsi="Arial Nova" w:cs="Times New Roman"/>
                <w:b/>
                <w:bCs/>
                <w:sz w:val="22"/>
                <w:szCs w:val="22"/>
                <w:lang w:val="fr-FR"/>
              </w:rPr>
              <w:t>:</w:t>
            </w:r>
          </w:p>
          <w:bookmarkEnd w:id="5"/>
          <w:p w14:paraId="6B4150CD" w14:textId="77777777" w:rsidR="003A169F" w:rsidRPr="00256D8E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t>Exécuter les opérations comptables, procéder à l’encodage et élaborer les états financiers selon le référentiel SYCEBNL ;</w:t>
            </w:r>
          </w:p>
          <w:p w14:paraId="43C5CB26" w14:textId="77777777" w:rsidR="003A169F" w:rsidRPr="00256D8E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t>Réceptionner, vérifier et préparer les pièces justificatives des demandes d’engagements et de modifications d’engagements ;</w:t>
            </w:r>
          </w:p>
          <w:p w14:paraId="160F4241" w14:textId="77777777" w:rsidR="003A169F" w:rsidRPr="00256D8E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t>Créer, valider, classer et suivre les engagements et leurs modifications conformément aux procédures en vigueur ;</w:t>
            </w:r>
          </w:p>
          <w:p w14:paraId="37BBE656" w14:textId="7610694A" w:rsidR="003A169F" w:rsidRPr="005E6234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t>Traiter les factures et préparer leur mise au paiement.</w:t>
            </w:r>
          </w:p>
        </w:tc>
      </w:tr>
      <w:tr w:rsidR="003A169F" w14:paraId="7224C2C2" w14:textId="77777777" w:rsidTr="008D7BDC">
        <w:tc>
          <w:tcPr>
            <w:tcW w:w="9209" w:type="dxa"/>
          </w:tcPr>
          <w:p w14:paraId="7367CBE0" w14:textId="309E4F2F" w:rsidR="003A169F" w:rsidRPr="00256D8E" w:rsidRDefault="003A169F" w:rsidP="008A3107">
            <w:pPr>
              <w:pStyle w:val="Paragraphedeliste"/>
              <w:numPr>
                <w:ilvl w:val="0"/>
                <w:numId w:val="30"/>
              </w:numPr>
              <w:spacing w:line="276" w:lineRule="auto"/>
              <w:ind w:left="284" w:hanging="284"/>
              <w:contextualSpacing w:val="0"/>
              <w:jc w:val="both"/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</w:pPr>
            <w:bookmarkStart w:id="6" w:name="_Hlk208320040"/>
            <w:r w:rsidRPr="00256D8E">
              <w:rPr>
                <w:rFonts w:ascii="Arial Nova" w:eastAsia="SimSun" w:hAnsi="Arial Nova" w:cs="Times New Roman"/>
                <w:b/>
                <w:bCs/>
                <w:sz w:val="22"/>
                <w:szCs w:val="22"/>
                <w:lang w:val="fr-FR"/>
              </w:rPr>
              <w:t>Suivi de</w:t>
            </w:r>
            <w:r w:rsidRPr="00256D8E"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  <w:t xml:space="preserve"> la trésorerie et </w:t>
            </w:r>
            <w:r w:rsidR="00CC70D3">
              <w:rPr>
                <w:rFonts w:ascii="Arial Nova" w:eastAsia="SimSun" w:hAnsi="Arial Nova" w:cs="Times New Roman"/>
                <w:b/>
                <w:bCs/>
                <w:sz w:val="22"/>
                <w:szCs w:val="22"/>
                <w:lang w:val="fr-FR"/>
              </w:rPr>
              <w:t>tenue de</w:t>
            </w:r>
            <w:r w:rsidRPr="003A2A8D"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  <w:t xml:space="preserve"> </w:t>
            </w:r>
            <w:r w:rsidRPr="00256D8E"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  <w:t>la caisse </w:t>
            </w:r>
            <w:r w:rsidRPr="003A2A8D"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  <w:t>:</w:t>
            </w:r>
          </w:p>
          <w:bookmarkEnd w:id="6"/>
          <w:p w14:paraId="7005378C" w14:textId="77777777" w:rsidR="003A169F" w:rsidRPr="00256D8E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t>Établir les demandes d’approvisionnement des comptes bancaires des programmes ;</w:t>
            </w:r>
          </w:p>
          <w:p w14:paraId="1330FAB6" w14:textId="77777777" w:rsidR="003A169F" w:rsidRPr="00256D8E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t>Préparer les moyens de paiement bancaires et tenir un état de suivi séquentiel des chèques ;</w:t>
            </w:r>
          </w:p>
          <w:p w14:paraId="590ECD8A" w14:textId="77777777" w:rsidR="003A169F" w:rsidRPr="00256D8E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t>Enregistrer et introduire les demandes de paiement dans le circuit d’autorisation et de validation ;</w:t>
            </w:r>
          </w:p>
          <w:p w14:paraId="27F01488" w14:textId="77777777" w:rsidR="003A169F" w:rsidRPr="00256D8E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t>Effectuer les paiements des salaires, indemnités et autres frais ;</w:t>
            </w:r>
          </w:p>
          <w:p w14:paraId="40506060" w14:textId="77777777" w:rsidR="003A169F" w:rsidRPr="00256D8E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t>Tenir la caisse et le livre de caisse, suivre les avances de mission, perdiems et autres dépenses ;</w:t>
            </w:r>
          </w:p>
          <w:p w14:paraId="1085A557" w14:textId="2E32C12B" w:rsidR="003A169F" w:rsidRPr="003A169F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lastRenderedPageBreak/>
              <w:t>Proposer et suivre les alimentations de caisse.</w:t>
            </w:r>
          </w:p>
        </w:tc>
      </w:tr>
      <w:tr w:rsidR="003A169F" w14:paraId="2D74F460" w14:textId="77777777" w:rsidTr="008D7BDC">
        <w:tc>
          <w:tcPr>
            <w:tcW w:w="9209" w:type="dxa"/>
          </w:tcPr>
          <w:p w14:paraId="2663F82F" w14:textId="77777777" w:rsidR="003A169F" w:rsidRPr="00256D8E" w:rsidRDefault="003A169F" w:rsidP="005E6234">
            <w:pPr>
              <w:pStyle w:val="Paragraphedeliste"/>
              <w:numPr>
                <w:ilvl w:val="0"/>
                <w:numId w:val="30"/>
              </w:numPr>
              <w:spacing w:before="60" w:line="276" w:lineRule="auto"/>
              <w:ind w:left="284" w:hanging="284"/>
              <w:contextualSpacing w:val="0"/>
              <w:jc w:val="both"/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</w:pPr>
            <w:bookmarkStart w:id="7" w:name="_Hlk208320055"/>
            <w:r w:rsidRPr="003A2A8D"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  <w:lastRenderedPageBreak/>
              <w:t>Préparation et transmission</w:t>
            </w:r>
            <w:r w:rsidRPr="00256D8E"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  <w:t xml:space="preserve"> </w:t>
            </w:r>
            <w:r w:rsidRPr="003A2A8D"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  <w:t>d</w:t>
            </w:r>
            <w:r w:rsidRPr="00256D8E"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  <w:t>es déclarations légales en conformité avec la réglementation </w:t>
            </w:r>
            <w:r w:rsidRPr="00256D8E">
              <w:rPr>
                <w:rFonts w:ascii="Arial Nova" w:eastAsia="SimSun" w:hAnsi="Arial Nova" w:cs="Times New Roman"/>
                <w:b/>
                <w:bCs/>
                <w:sz w:val="22"/>
                <w:szCs w:val="22"/>
                <w:lang w:val="fr-FR"/>
              </w:rPr>
              <w:t>:</w:t>
            </w:r>
          </w:p>
          <w:bookmarkEnd w:id="7"/>
          <w:p w14:paraId="6434F558" w14:textId="77777777" w:rsidR="003A169F" w:rsidRPr="00256D8E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t>Préparer les états relatifs aux déclarations fiscales et sociales ;</w:t>
            </w:r>
          </w:p>
          <w:p w14:paraId="5EB51BBD" w14:textId="77777777" w:rsidR="003A169F" w:rsidRPr="00256D8E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t>Établir et suivre les états relatifs aux avances et refacturations ;</w:t>
            </w:r>
          </w:p>
          <w:p w14:paraId="64F61BA4" w14:textId="77777777" w:rsidR="003A169F" w:rsidRPr="00256D8E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t>Préparer et suivre les demandes d’exonération ainsi que les paiements en hors taxes conformément à l’Accord Général de Coopération ;</w:t>
            </w:r>
          </w:p>
          <w:p w14:paraId="142A1504" w14:textId="449913FE" w:rsidR="003A169F" w:rsidRPr="003A169F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t>Effectuer les prélèvements à la source conformément à la réglementation en vigueur.</w:t>
            </w:r>
          </w:p>
        </w:tc>
      </w:tr>
      <w:tr w:rsidR="003A169F" w14:paraId="50E00B7F" w14:textId="77777777" w:rsidTr="008A3107">
        <w:trPr>
          <w:trHeight w:val="1749"/>
        </w:trPr>
        <w:tc>
          <w:tcPr>
            <w:tcW w:w="9209" w:type="dxa"/>
          </w:tcPr>
          <w:p w14:paraId="6429D5D0" w14:textId="77777777" w:rsidR="003A169F" w:rsidRPr="00256D8E" w:rsidRDefault="003A169F" w:rsidP="005E6234">
            <w:pPr>
              <w:pStyle w:val="Paragraphedeliste"/>
              <w:numPr>
                <w:ilvl w:val="0"/>
                <w:numId w:val="30"/>
              </w:numPr>
              <w:spacing w:before="60" w:line="276" w:lineRule="auto"/>
              <w:ind w:left="284" w:hanging="284"/>
              <w:contextualSpacing w:val="0"/>
              <w:jc w:val="both"/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</w:pPr>
            <w:bookmarkStart w:id="8" w:name="_Hlk208320071"/>
            <w:r w:rsidRPr="00256D8E">
              <w:rPr>
                <w:rFonts w:ascii="Arial Nova" w:eastAsia="SimSun" w:hAnsi="Arial Nova" w:cs="Times New Roman"/>
                <w:b/>
                <w:bCs/>
                <w:sz w:val="22"/>
                <w:szCs w:val="22"/>
                <w:lang w:val="fr-FR"/>
              </w:rPr>
              <w:t>R</w:t>
            </w:r>
            <w:r w:rsidRPr="00256D8E">
              <w:rPr>
                <w:rFonts w:ascii="Arial Nova" w:eastAsia="SimSun" w:hAnsi="Arial Nova" w:cs="Times New Roman"/>
                <w:b/>
                <w:bCs/>
                <w:sz w:val="22"/>
                <w:szCs w:val="22"/>
              </w:rPr>
              <w:t>eporting financier et appui à la programmation </w:t>
            </w:r>
            <w:r w:rsidRPr="00256D8E">
              <w:rPr>
                <w:rFonts w:ascii="Arial Nova" w:eastAsia="SimSun" w:hAnsi="Arial Nova" w:cs="Times New Roman"/>
                <w:b/>
                <w:bCs/>
                <w:sz w:val="22"/>
                <w:szCs w:val="22"/>
                <w:lang w:val="fr-FR"/>
              </w:rPr>
              <w:t>:</w:t>
            </w:r>
          </w:p>
          <w:bookmarkEnd w:id="8"/>
          <w:p w14:paraId="33FC72C4" w14:textId="77777777" w:rsidR="003A169F" w:rsidRPr="00256D8E" w:rsidRDefault="003A169F" w:rsidP="005E6234">
            <w:pPr>
              <w:numPr>
                <w:ilvl w:val="0"/>
                <w:numId w:val="24"/>
              </w:numPr>
              <w:spacing w:before="60"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t>Élaborer les états nécessaires aux reportings réguliers ;</w:t>
            </w:r>
          </w:p>
          <w:p w14:paraId="76CB99BF" w14:textId="77777777" w:rsidR="003A169F" w:rsidRPr="00256D8E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t>Préparer les états requis pour les traitements comptables et fiscaux ;</w:t>
            </w:r>
          </w:p>
          <w:p w14:paraId="4CD98C16" w14:textId="01E4DBC0" w:rsidR="003A169F" w:rsidRPr="003A169F" w:rsidRDefault="003A169F" w:rsidP="008A3107">
            <w:pPr>
              <w:numPr>
                <w:ilvl w:val="0"/>
                <w:numId w:val="24"/>
              </w:numPr>
              <w:spacing w:line="276" w:lineRule="auto"/>
              <w:ind w:left="714" w:hanging="357"/>
              <w:jc w:val="both"/>
              <w:rPr>
                <w:rFonts w:ascii="Arial Nova" w:eastAsia="SimSun" w:hAnsi="Arial Nova" w:cs="Times New Roman"/>
                <w:kern w:val="0"/>
                <w14:ligatures w14:val="none"/>
              </w:rPr>
            </w:pPr>
            <w:r w:rsidRPr="00256D8E">
              <w:rPr>
                <w:rFonts w:ascii="Arial Nova" w:eastAsia="SimSun" w:hAnsi="Arial Nova" w:cs="Times New Roman"/>
                <w:kern w:val="0"/>
                <w14:ligatures w14:val="none"/>
              </w:rPr>
              <w:t>Soutenir, le cas échéant, les équipes programmes, les chargés de programmes et le Responsable Administratif et Financier dans la planification et la programmation financière</w:t>
            </w:r>
            <w:r w:rsidRPr="00256D8E">
              <w:rPr>
                <w:rFonts w:ascii="Arial Nova" w:eastAsia="SimSun" w:hAnsi="Arial Nova" w:cs="Times New Roman"/>
                <w:bCs/>
                <w:kern w:val="0"/>
                <w14:ligatures w14:val="none"/>
              </w:rPr>
              <w:t>.</w:t>
            </w:r>
          </w:p>
        </w:tc>
      </w:tr>
    </w:tbl>
    <w:p w14:paraId="62EE50BA" w14:textId="3B5D9BFB" w:rsidR="00A036F5" w:rsidRPr="00E05101" w:rsidRDefault="00A036F5" w:rsidP="00F73A1E">
      <w:pPr>
        <w:spacing w:after="0" w:line="276" w:lineRule="auto"/>
        <w:jc w:val="both"/>
        <w:rPr>
          <w:rFonts w:ascii="Arial Nova" w:eastAsia="SimSun" w:hAnsi="Arial Nova" w:cs="Times New Roman"/>
          <w:kern w:val="0"/>
          <w:sz w:val="8"/>
          <w:szCs w:val="8"/>
          <w14:ligatures w14:val="none"/>
        </w:rPr>
      </w:pPr>
    </w:p>
    <w:p w14:paraId="0FFCC66A" w14:textId="03E7D6DC" w:rsidR="007B4476" w:rsidRPr="00256D8E" w:rsidRDefault="00734ABF" w:rsidP="00AF73AC">
      <w:pPr>
        <w:pBdr>
          <w:bottom w:val="single" w:sz="4" w:space="1" w:color="auto"/>
        </w:pBdr>
        <w:jc w:val="both"/>
        <w:rPr>
          <w:rFonts w:ascii="Arial Nova" w:eastAsia="Calibri" w:hAnsi="Arial Nova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256D8E">
        <w:rPr>
          <w:rFonts w:ascii="Arial Nova" w:eastAsia="Calibri" w:hAnsi="Arial Nova" w:cs="Times New Roman"/>
          <w:b/>
          <w:color w:val="000000" w:themeColor="text1"/>
          <w:kern w:val="0"/>
          <w:sz w:val="24"/>
          <w:szCs w:val="24"/>
          <w14:ligatures w14:val="none"/>
        </w:rPr>
        <w:t>Compétences et qualités requises 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5E6234" w14:paraId="16E56609" w14:textId="77777777" w:rsidTr="00F73A1E">
        <w:tc>
          <w:tcPr>
            <w:tcW w:w="9209" w:type="dxa"/>
          </w:tcPr>
          <w:p w14:paraId="3CE2C33D" w14:textId="77777777" w:rsidR="005E6234" w:rsidRPr="008D7BDC" w:rsidRDefault="005E6234" w:rsidP="00F73A1E">
            <w:pPr>
              <w:pStyle w:val="Paragraphedeliste"/>
              <w:numPr>
                <w:ilvl w:val="0"/>
                <w:numId w:val="36"/>
              </w:numPr>
              <w:spacing w:after="60" w:line="276" w:lineRule="auto"/>
              <w:ind w:left="597"/>
              <w:jc w:val="both"/>
              <w:rPr>
                <w:rFonts w:ascii="Arial Nova" w:eastAsia="Calibri" w:hAnsi="Arial Nova" w:cs="Times New Roman"/>
                <w:sz w:val="22"/>
                <w:szCs w:val="22"/>
              </w:rPr>
            </w:pPr>
            <w:r w:rsidRPr="008D7BDC">
              <w:rPr>
                <w:rFonts w:ascii="Arial Nova" w:eastAsia="Calibri" w:hAnsi="Arial Nova" w:cs="Times New Roman"/>
                <w:sz w:val="22"/>
                <w:szCs w:val="22"/>
              </w:rPr>
              <w:t>BAC + 3 en Finance et Comptabilité, Audit et Contrôle de Gestion ou Gestion ou tout au diplôme équivalent ;</w:t>
            </w:r>
          </w:p>
          <w:p w14:paraId="6268CA48" w14:textId="0451443C" w:rsidR="005E6234" w:rsidRPr="008D7BDC" w:rsidRDefault="005E6234" w:rsidP="00F73A1E">
            <w:pPr>
              <w:pStyle w:val="Paragraphedeliste"/>
              <w:numPr>
                <w:ilvl w:val="0"/>
                <w:numId w:val="36"/>
              </w:numPr>
              <w:spacing w:after="60" w:line="276" w:lineRule="auto"/>
              <w:ind w:left="597"/>
              <w:jc w:val="both"/>
              <w:rPr>
                <w:rFonts w:ascii="Arial Nova" w:eastAsia="Calibri" w:hAnsi="Arial Nova" w:cs="Times New Roman"/>
                <w:sz w:val="22"/>
                <w:szCs w:val="22"/>
              </w:rPr>
            </w:pPr>
            <w:r w:rsidRPr="008D7BDC">
              <w:rPr>
                <w:rFonts w:ascii="Arial Nova" w:eastAsia="Calibri" w:hAnsi="Arial Nova" w:cs="Times New Roman"/>
                <w:sz w:val="22"/>
                <w:szCs w:val="22"/>
              </w:rPr>
              <w:t>Minimum 3</w:t>
            </w:r>
            <w:r w:rsidR="003A2A8D" w:rsidRPr="008D7BDC">
              <w:rPr>
                <w:rFonts w:ascii="Arial Nova" w:eastAsia="Calibri" w:hAnsi="Arial Nova" w:cs="Times New Roman"/>
                <w:sz w:val="22"/>
                <w:szCs w:val="22"/>
                <w:lang w:val="fr-FR"/>
              </w:rPr>
              <w:t xml:space="preserve"> </w:t>
            </w:r>
            <w:r w:rsidRPr="008D7BDC">
              <w:rPr>
                <w:rFonts w:ascii="Arial Nova" w:eastAsia="Calibri" w:hAnsi="Arial Nova" w:cs="Times New Roman"/>
                <w:sz w:val="22"/>
                <w:szCs w:val="22"/>
              </w:rPr>
              <w:t>années d’expérience à un poste similaire ;</w:t>
            </w:r>
          </w:p>
          <w:p w14:paraId="6925252A" w14:textId="00487284" w:rsidR="005E6234" w:rsidRPr="008D7BDC" w:rsidRDefault="008D7BDC" w:rsidP="00F73A1E">
            <w:pPr>
              <w:pStyle w:val="Paragraphedeliste"/>
              <w:numPr>
                <w:ilvl w:val="0"/>
                <w:numId w:val="36"/>
              </w:numPr>
              <w:spacing w:after="60" w:line="276" w:lineRule="auto"/>
              <w:ind w:left="597"/>
              <w:jc w:val="both"/>
              <w:rPr>
                <w:rFonts w:ascii="Arial Nova" w:eastAsia="Calibri" w:hAnsi="Arial Nova" w:cs="Times New Roman"/>
                <w:sz w:val="22"/>
                <w:szCs w:val="22"/>
              </w:rPr>
            </w:pPr>
            <w:r>
              <w:rPr>
                <w:rFonts w:ascii="Arial Nova" w:eastAsia="Calibri" w:hAnsi="Arial Nova" w:cs="Times New Roman"/>
                <w:sz w:val="22"/>
                <w:szCs w:val="22"/>
                <w:lang w:val="fr-FR"/>
              </w:rPr>
              <w:t>Maîtrise</w:t>
            </w:r>
            <w:r w:rsidR="005E6234" w:rsidRPr="008D7BDC">
              <w:rPr>
                <w:rFonts w:ascii="Arial Nova" w:eastAsia="Calibri" w:hAnsi="Arial Nova" w:cs="Times New Roman"/>
                <w:sz w:val="22"/>
                <w:szCs w:val="22"/>
              </w:rPr>
              <w:t xml:space="preserve"> de la comptabilité et finances des </w:t>
            </w:r>
            <w:r w:rsidR="00FF32B6" w:rsidRPr="008D7BDC">
              <w:rPr>
                <w:rFonts w:ascii="Arial Nova" w:eastAsia="Calibri" w:hAnsi="Arial Nova" w:cs="Times New Roman"/>
                <w:sz w:val="22"/>
                <w:szCs w:val="22"/>
              </w:rPr>
              <w:t>projets ;</w:t>
            </w:r>
          </w:p>
          <w:p w14:paraId="6000979A" w14:textId="27A1D568" w:rsidR="005E6234" w:rsidRPr="008D7BDC" w:rsidRDefault="008D7BDC" w:rsidP="00F73A1E">
            <w:pPr>
              <w:pStyle w:val="Paragraphedeliste"/>
              <w:numPr>
                <w:ilvl w:val="0"/>
                <w:numId w:val="36"/>
              </w:numPr>
              <w:spacing w:after="60" w:line="276" w:lineRule="auto"/>
              <w:ind w:left="597"/>
              <w:jc w:val="both"/>
              <w:rPr>
                <w:rFonts w:ascii="Arial Nova" w:eastAsia="Calibri" w:hAnsi="Arial Nova" w:cs="Times New Roman"/>
                <w:sz w:val="22"/>
                <w:szCs w:val="22"/>
              </w:rPr>
            </w:pPr>
            <w:r>
              <w:rPr>
                <w:rFonts w:ascii="Arial Nova" w:eastAsia="Calibri" w:hAnsi="Arial Nova" w:cs="Times New Roman"/>
                <w:sz w:val="22"/>
                <w:szCs w:val="22"/>
                <w:lang w:val="fr-FR"/>
              </w:rPr>
              <w:t>Maîtrise</w:t>
            </w:r>
            <w:r w:rsidR="005E6234" w:rsidRPr="008D7BDC">
              <w:rPr>
                <w:rFonts w:ascii="Arial Nova" w:eastAsia="Calibri" w:hAnsi="Arial Nova" w:cs="Times New Roman"/>
                <w:sz w:val="22"/>
                <w:szCs w:val="22"/>
              </w:rPr>
              <w:t xml:space="preserve"> du référentiel SYCEBNL </w:t>
            </w:r>
            <w:r w:rsidRPr="008D7BDC">
              <w:rPr>
                <w:rFonts w:ascii="Arial Nova" w:eastAsia="Calibri" w:hAnsi="Arial Nova" w:cs="Times New Roman"/>
                <w:sz w:val="22"/>
                <w:szCs w:val="22"/>
                <w:lang w:val="fr-FR"/>
              </w:rPr>
              <w:t xml:space="preserve">et </w:t>
            </w:r>
            <w:r w:rsidR="005E6234" w:rsidRPr="008D7BDC">
              <w:rPr>
                <w:rFonts w:ascii="Arial Nova" w:eastAsia="Calibri" w:hAnsi="Arial Nova" w:cs="Times New Roman"/>
                <w:sz w:val="22"/>
                <w:szCs w:val="22"/>
              </w:rPr>
              <w:t xml:space="preserve">du </w:t>
            </w:r>
            <w:r>
              <w:rPr>
                <w:rFonts w:ascii="Arial Nova" w:eastAsia="Calibri" w:hAnsi="Arial Nova" w:cs="Times New Roman"/>
                <w:sz w:val="22"/>
                <w:szCs w:val="22"/>
                <w:lang w:val="fr-FR"/>
              </w:rPr>
              <w:t>p</w:t>
            </w:r>
            <w:r w:rsidR="005E6234" w:rsidRPr="008D7BDC">
              <w:rPr>
                <w:rFonts w:ascii="Arial Nova" w:eastAsia="Calibri" w:hAnsi="Arial Nova" w:cs="Times New Roman"/>
                <w:sz w:val="22"/>
                <w:szCs w:val="22"/>
              </w:rPr>
              <w:t>rocessus PCA (catégorie C) ;</w:t>
            </w:r>
          </w:p>
          <w:p w14:paraId="1781500B" w14:textId="77557545" w:rsidR="008D7BDC" w:rsidRPr="00CC70D3" w:rsidRDefault="005E6234" w:rsidP="00EF4F2D">
            <w:pPr>
              <w:pStyle w:val="Paragraphedeliste"/>
              <w:numPr>
                <w:ilvl w:val="0"/>
                <w:numId w:val="36"/>
              </w:numPr>
              <w:spacing w:after="60" w:line="276" w:lineRule="auto"/>
              <w:ind w:left="597"/>
              <w:jc w:val="both"/>
              <w:rPr>
                <w:rFonts w:ascii="Arial Nova" w:eastAsia="Calibri" w:hAnsi="Arial Nova" w:cs="Times New Roman"/>
                <w:sz w:val="22"/>
                <w:szCs w:val="22"/>
              </w:rPr>
            </w:pPr>
            <w:r w:rsidRPr="00CC70D3">
              <w:rPr>
                <w:rFonts w:ascii="Arial Nova" w:eastAsia="Calibri" w:hAnsi="Arial Nova" w:cs="Times New Roman"/>
                <w:sz w:val="22"/>
                <w:szCs w:val="22"/>
              </w:rPr>
              <w:t>Bonne connaissance des procédures de classement et d’archivage</w:t>
            </w:r>
            <w:r w:rsidR="00CC70D3" w:rsidRPr="00CC70D3">
              <w:rPr>
                <w:rFonts w:ascii="Arial Nova" w:eastAsia="Calibri" w:hAnsi="Arial Nova" w:cs="Times New Roman"/>
                <w:sz w:val="22"/>
                <w:szCs w:val="22"/>
                <w:lang w:val="fr-FR"/>
              </w:rPr>
              <w:t xml:space="preserve">, </w:t>
            </w:r>
            <w:r w:rsidR="008D7BDC" w:rsidRPr="00CC70D3">
              <w:rPr>
                <w:rFonts w:ascii="Arial Nova" w:eastAsia="Calibri" w:hAnsi="Arial Nova" w:cs="Times New Roman"/>
                <w:sz w:val="22"/>
                <w:szCs w:val="22"/>
              </w:rPr>
              <w:t xml:space="preserve">de gestion administrative et </w:t>
            </w:r>
            <w:r w:rsidR="008D7BDC" w:rsidRPr="00CC70D3">
              <w:rPr>
                <w:rFonts w:ascii="Arial Nova" w:eastAsia="Calibri" w:hAnsi="Arial Nova" w:cs="Times New Roman"/>
                <w:sz w:val="22"/>
                <w:szCs w:val="22"/>
                <w:lang w:val="fr-FR"/>
              </w:rPr>
              <w:t xml:space="preserve">de </w:t>
            </w:r>
            <w:r w:rsidR="008D7BDC" w:rsidRPr="00CC70D3">
              <w:rPr>
                <w:rFonts w:ascii="Arial Nova" w:eastAsia="Calibri" w:hAnsi="Arial Nova" w:cs="Times New Roman"/>
                <w:sz w:val="22"/>
                <w:szCs w:val="22"/>
              </w:rPr>
              <w:t>tenue de caisse ;</w:t>
            </w:r>
          </w:p>
          <w:p w14:paraId="49B5C662" w14:textId="77777777" w:rsidR="005E6234" w:rsidRPr="003A2A8D" w:rsidRDefault="005E6234" w:rsidP="00F73A1E">
            <w:pPr>
              <w:pStyle w:val="Paragraphedeliste"/>
              <w:numPr>
                <w:ilvl w:val="0"/>
                <w:numId w:val="36"/>
              </w:numPr>
              <w:spacing w:after="60" w:line="276" w:lineRule="auto"/>
              <w:ind w:left="597"/>
              <w:jc w:val="both"/>
              <w:rPr>
                <w:rFonts w:ascii="Arial Nova" w:eastAsia="Calibri" w:hAnsi="Arial Nova" w:cs="Times New Roman"/>
                <w:sz w:val="22"/>
                <w:szCs w:val="22"/>
              </w:rPr>
            </w:pPr>
            <w:r w:rsidRPr="008D7BDC">
              <w:rPr>
                <w:rFonts w:ascii="Arial Nova" w:eastAsia="Calibri" w:hAnsi="Arial Nova" w:cs="Times New Roman"/>
                <w:sz w:val="22"/>
                <w:szCs w:val="22"/>
              </w:rPr>
              <w:t xml:space="preserve">Bonne connaissance de </w:t>
            </w:r>
            <w:r w:rsidRPr="003A2A8D">
              <w:rPr>
                <w:rFonts w:ascii="Arial Nova" w:eastAsia="Calibri" w:hAnsi="Arial Nova" w:cs="Times New Roman"/>
                <w:sz w:val="22"/>
                <w:szCs w:val="22"/>
              </w:rPr>
              <w:t>la Coopération au Développement Luxembourgeoise ;</w:t>
            </w:r>
          </w:p>
          <w:p w14:paraId="5D887F28" w14:textId="0EE4A642" w:rsidR="005E6234" w:rsidRPr="003A2A8D" w:rsidRDefault="005E6234" w:rsidP="00F73A1E">
            <w:pPr>
              <w:pStyle w:val="Paragraphedeliste"/>
              <w:numPr>
                <w:ilvl w:val="0"/>
                <w:numId w:val="36"/>
              </w:numPr>
              <w:spacing w:after="60" w:line="276" w:lineRule="auto"/>
              <w:ind w:left="597"/>
              <w:jc w:val="both"/>
              <w:rPr>
                <w:rFonts w:ascii="Arial Nova" w:eastAsia="Calibri" w:hAnsi="Arial Nova" w:cs="Times New Roman"/>
                <w:sz w:val="22"/>
                <w:szCs w:val="22"/>
              </w:rPr>
            </w:pPr>
            <w:r w:rsidRPr="003A2A8D">
              <w:rPr>
                <w:rFonts w:ascii="Arial Nova" w:eastAsia="Calibri" w:hAnsi="Arial Nova" w:cs="Times New Roman"/>
                <w:sz w:val="22"/>
                <w:szCs w:val="22"/>
              </w:rPr>
              <w:t>Excellente communication</w:t>
            </w:r>
            <w:r w:rsidR="008D7BDC">
              <w:rPr>
                <w:rFonts w:ascii="Arial Nova" w:eastAsia="Calibri" w:hAnsi="Arial Nova" w:cs="Times New Roman"/>
                <w:sz w:val="22"/>
                <w:szCs w:val="22"/>
                <w:lang w:val="fr-FR"/>
              </w:rPr>
              <w:t xml:space="preserve"> (</w:t>
            </w:r>
            <w:r w:rsidR="008D7BDC" w:rsidRPr="00231EF2">
              <w:rPr>
                <w:rFonts w:ascii="Arial Nova" w:eastAsia="Calibri" w:hAnsi="Arial Nova" w:cs="Times New Roman"/>
                <w:sz w:val="22"/>
                <w:szCs w:val="22"/>
              </w:rPr>
              <w:t>orale et écrite de la langue française</w:t>
            </w:r>
            <w:r w:rsidR="008D7BDC">
              <w:rPr>
                <w:rFonts w:ascii="Arial Nova" w:eastAsia="Calibri" w:hAnsi="Arial Nova" w:cs="Times New Roman"/>
                <w:sz w:val="22"/>
                <w:szCs w:val="22"/>
                <w:lang w:val="fr-FR"/>
              </w:rPr>
              <w:t>),</w:t>
            </w:r>
            <w:r w:rsidRPr="003A2A8D">
              <w:rPr>
                <w:rFonts w:ascii="Arial Nova" w:eastAsia="Calibri" w:hAnsi="Arial Nova" w:cs="Times New Roman"/>
                <w:sz w:val="22"/>
                <w:szCs w:val="22"/>
              </w:rPr>
              <w:t xml:space="preserve"> </w:t>
            </w:r>
            <w:r w:rsidR="008D7BDC">
              <w:rPr>
                <w:rFonts w:ascii="Arial Nova" w:eastAsia="Calibri" w:hAnsi="Arial Nova" w:cs="Times New Roman"/>
                <w:sz w:val="22"/>
                <w:szCs w:val="22"/>
                <w:lang w:val="fr-FR"/>
              </w:rPr>
              <w:t xml:space="preserve">excellentes </w:t>
            </w:r>
            <w:r w:rsidRPr="003A2A8D">
              <w:rPr>
                <w:rFonts w:ascii="Arial Nova" w:eastAsia="Calibri" w:hAnsi="Arial Nova" w:cs="Times New Roman"/>
                <w:sz w:val="22"/>
                <w:szCs w:val="22"/>
              </w:rPr>
              <w:t>qualités relationnelles et rédactionnelles ;</w:t>
            </w:r>
          </w:p>
          <w:p w14:paraId="58FF1DB1" w14:textId="47E87D24" w:rsidR="005E6234" w:rsidRPr="008D7BDC" w:rsidRDefault="008D7BDC" w:rsidP="00F73A1E">
            <w:pPr>
              <w:pStyle w:val="Paragraphedeliste"/>
              <w:numPr>
                <w:ilvl w:val="0"/>
                <w:numId w:val="36"/>
              </w:numPr>
              <w:spacing w:after="60" w:line="276" w:lineRule="auto"/>
              <w:ind w:left="597"/>
              <w:jc w:val="both"/>
              <w:rPr>
                <w:rFonts w:ascii="Arial Nova" w:eastAsia="Calibri" w:hAnsi="Arial Nova" w:cs="Times New Roman"/>
                <w:sz w:val="22"/>
                <w:szCs w:val="22"/>
              </w:rPr>
            </w:pPr>
            <w:r w:rsidRPr="008D7BDC">
              <w:rPr>
                <w:rFonts w:ascii="Arial Nova" w:eastAsia="Calibri" w:hAnsi="Arial Nova" w:cs="Times New Roman"/>
                <w:sz w:val="22"/>
                <w:szCs w:val="22"/>
                <w:lang w:val="fr-FR"/>
              </w:rPr>
              <w:t>M</w:t>
            </w:r>
            <w:r w:rsidR="005E6234" w:rsidRPr="008D7BDC">
              <w:rPr>
                <w:rFonts w:ascii="Arial Nova" w:eastAsia="Calibri" w:hAnsi="Arial Nova" w:cs="Times New Roman"/>
                <w:sz w:val="22"/>
                <w:szCs w:val="22"/>
              </w:rPr>
              <w:t>aitrise du pack Office (Word, Excel, PowerPoint) </w:t>
            </w:r>
            <w:r w:rsidRPr="008D7BDC">
              <w:rPr>
                <w:rFonts w:ascii="Arial Nova" w:eastAsia="Calibri" w:hAnsi="Arial Nova" w:cs="Times New Roman"/>
                <w:sz w:val="22"/>
                <w:szCs w:val="22"/>
                <w:lang w:val="fr-FR"/>
              </w:rPr>
              <w:t>et</w:t>
            </w:r>
            <w:r w:rsidR="005E6234" w:rsidRPr="008D7BDC">
              <w:rPr>
                <w:rFonts w:ascii="Arial Nova" w:eastAsia="Calibri" w:hAnsi="Arial Nova" w:cs="Times New Roman"/>
                <w:sz w:val="22"/>
                <w:szCs w:val="22"/>
              </w:rPr>
              <w:t xml:space="preserve"> des logiciels comptables et spécifiques à LuxDev (SYCEBNL, Human IT, Alphabase, Qbase) ;</w:t>
            </w:r>
          </w:p>
          <w:p w14:paraId="5BB60530" w14:textId="77777777" w:rsidR="005E6234" w:rsidRPr="003A2A8D" w:rsidRDefault="005E6234" w:rsidP="00F73A1E">
            <w:pPr>
              <w:pStyle w:val="Paragraphedeliste"/>
              <w:numPr>
                <w:ilvl w:val="0"/>
                <w:numId w:val="36"/>
              </w:numPr>
              <w:spacing w:after="60" w:line="276" w:lineRule="auto"/>
              <w:ind w:left="597"/>
              <w:jc w:val="both"/>
              <w:rPr>
                <w:rFonts w:ascii="Arial Nova" w:eastAsia="Calibri" w:hAnsi="Arial Nova" w:cs="Times New Roman"/>
                <w:sz w:val="22"/>
                <w:szCs w:val="22"/>
              </w:rPr>
            </w:pPr>
            <w:r w:rsidRPr="003A2A8D">
              <w:rPr>
                <w:rFonts w:ascii="Arial Nova" w:eastAsia="Calibri" w:hAnsi="Arial Nova" w:cs="Times New Roman"/>
                <w:sz w:val="22"/>
                <w:szCs w:val="22"/>
              </w:rPr>
              <w:t>Bonne capacité d’analyse, de synthèse, d’organisation et de planification ;</w:t>
            </w:r>
          </w:p>
          <w:p w14:paraId="1126C1CC" w14:textId="13635471" w:rsidR="005E6234" w:rsidRPr="006F7445" w:rsidRDefault="005E6234" w:rsidP="00F73A1E">
            <w:pPr>
              <w:pStyle w:val="Paragraphedeliste"/>
              <w:numPr>
                <w:ilvl w:val="0"/>
                <w:numId w:val="36"/>
              </w:numPr>
              <w:spacing w:after="60" w:line="276" w:lineRule="auto"/>
              <w:ind w:left="597"/>
              <w:jc w:val="both"/>
              <w:rPr>
                <w:rFonts w:ascii="Arial Nova" w:eastAsia="Calibri" w:hAnsi="Arial Nova" w:cs="Times New Roman"/>
                <w:sz w:val="22"/>
                <w:szCs w:val="22"/>
              </w:rPr>
            </w:pPr>
            <w:r w:rsidRPr="003A2A8D">
              <w:rPr>
                <w:rFonts w:ascii="Arial Nova" w:eastAsia="Calibri" w:hAnsi="Arial Nova" w:cs="Times New Roman"/>
                <w:sz w:val="22"/>
                <w:szCs w:val="22"/>
              </w:rPr>
              <w:t>Rigueur, méthode et attention aux détails, discrétion</w:t>
            </w:r>
            <w:r w:rsidR="006F7445">
              <w:rPr>
                <w:rFonts w:ascii="Arial Nova" w:eastAsia="Calibri" w:hAnsi="Arial Nova" w:cs="Times New Roman"/>
                <w:sz w:val="22"/>
                <w:szCs w:val="22"/>
                <w:lang w:val="fr-FR"/>
              </w:rPr>
              <w:t>.</w:t>
            </w:r>
          </w:p>
        </w:tc>
      </w:tr>
    </w:tbl>
    <w:p w14:paraId="495070F6" w14:textId="1543913E" w:rsidR="00537A31" w:rsidRPr="0002672F" w:rsidRDefault="00537A31" w:rsidP="006F7445">
      <w:pPr>
        <w:pStyle w:val="Paragraphedeliste"/>
        <w:numPr>
          <w:ilvl w:val="0"/>
          <w:numId w:val="34"/>
        </w:numPr>
        <w:spacing w:before="240" w:line="276" w:lineRule="auto"/>
        <w:contextualSpacing w:val="0"/>
        <w:jc w:val="both"/>
        <w:rPr>
          <w:rFonts w:ascii="Arial Nova" w:hAnsi="Arial Nova" w:cs="Calibri Light"/>
          <w:b/>
          <w:smallCaps/>
          <w:spacing w:val="20"/>
          <w:sz w:val="24"/>
          <w:szCs w:val="24"/>
        </w:rPr>
      </w:pPr>
      <w:bookmarkStart w:id="9" w:name="_Hlk208320289"/>
      <w:r w:rsidRPr="0002672F">
        <w:rPr>
          <w:rFonts w:ascii="Arial Nova" w:hAnsi="Arial Nova" w:cs="Calibri Light"/>
          <w:b/>
          <w:smallCaps/>
          <w:spacing w:val="20"/>
          <w:sz w:val="24"/>
          <w:szCs w:val="24"/>
        </w:rPr>
        <w:t xml:space="preserve">Dépôt des candidatures </w:t>
      </w:r>
    </w:p>
    <w:p w14:paraId="4F3450ED" w14:textId="4B19A8AD" w:rsidR="00621C72" w:rsidRPr="009347EC" w:rsidRDefault="00621C72" w:rsidP="0002672F">
      <w:pPr>
        <w:shd w:val="clear" w:color="auto" w:fill="FFFFFF"/>
        <w:spacing w:after="240" w:line="276" w:lineRule="auto"/>
        <w:jc w:val="both"/>
        <w:rPr>
          <w:rFonts w:ascii="Arial Nova" w:eastAsia="DengXian" w:hAnsi="Arial Nova" w:cs="Calibri Light"/>
          <w:b/>
          <w:bCs/>
        </w:rPr>
      </w:pPr>
      <w:r w:rsidRPr="009347EC">
        <w:rPr>
          <w:rFonts w:ascii="Arial Nova" w:eastAsia="DengXian" w:hAnsi="Arial Nova" w:cs="Calibri Light"/>
        </w:rPr>
        <w:t xml:space="preserve">Les candidatures sont à envoyer </w:t>
      </w:r>
      <w:r w:rsidR="00431C58" w:rsidRPr="009347EC">
        <w:rPr>
          <w:rFonts w:ascii="Arial Nova" w:eastAsia="DengXian" w:hAnsi="Arial Nova" w:cs="Calibri Light"/>
        </w:rPr>
        <w:t>par mail avec la mention suivante : « </w:t>
      </w:r>
      <w:r w:rsidR="00431C58" w:rsidRPr="009347EC">
        <w:rPr>
          <w:rFonts w:ascii="Arial Nova" w:eastAsia="DengXian" w:hAnsi="Arial Nova" w:cs="Calibri Light"/>
          <w:b/>
          <w:bCs/>
        </w:rPr>
        <w:t>Recrutement ACF/SYCEBNL »</w:t>
      </w:r>
      <w:r w:rsidR="00431C58" w:rsidRPr="009347EC">
        <w:rPr>
          <w:rFonts w:ascii="Arial Nova" w:eastAsia="DengXian" w:hAnsi="Arial Nova" w:cs="Calibri Light"/>
        </w:rPr>
        <w:t xml:space="preserve"> </w:t>
      </w:r>
      <w:r w:rsidRPr="009347EC">
        <w:rPr>
          <w:rFonts w:ascii="Arial Nova" w:eastAsia="DengXian" w:hAnsi="Arial Nova" w:cs="Calibri Light"/>
        </w:rPr>
        <w:t xml:space="preserve">à l’adresse </w:t>
      </w:r>
      <w:hyperlink r:id="rId9" w:history="1">
        <w:r w:rsidR="00657D49" w:rsidRPr="000574E4">
          <w:rPr>
            <w:rStyle w:val="Lienhypertexte"/>
            <w:rFonts w:ascii="Arial Nova" w:eastAsia="DengXian" w:hAnsi="Arial Nova" w:cs="Calibri Light"/>
            <w:b/>
            <w:bCs/>
            <w:color w:val="auto"/>
            <w:sz w:val="24"/>
            <w:szCs w:val="24"/>
          </w:rPr>
          <w:t>recrutement2hr.luxdev@gmail.com</w:t>
        </w:r>
      </w:hyperlink>
      <w:r w:rsidR="00657D49">
        <w:t xml:space="preserve"> </w:t>
      </w:r>
      <w:r w:rsidR="00431C58" w:rsidRPr="009347EC">
        <w:rPr>
          <w:rFonts w:ascii="Arial Nova" w:eastAsia="DengXian" w:hAnsi="Arial Nova" w:cs="Calibri Light"/>
        </w:rPr>
        <w:t xml:space="preserve">en un fichier PDF comprenant les pièces ci-après, au plus tard le </w:t>
      </w:r>
      <w:r w:rsidR="00657D49" w:rsidRPr="00657D49">
        <w:rPr>
          <w:rFonts w:ascii="Arial Nova" w:eastAsia="DengXian" w:hAnsi="Arial Nova" w:cs="Calibri Light"/>
          <w:b/>
          <w:bCs/>
        </w:rPr>
        <w:t>vendredi 26 septembre 2025 à 17 heures de Cotonou</w:t>
      </w:r>
      <w:r w:rsidR="00431C58" w:rsidRPr="009347EC">
        <w:rPr>
          <w:rFonts w:ascii="Arial Nova" w:eastAsia="DengXian" w:hAnsi="Arial Nova" w:cs="Calibri Light"/>
          <w:b/>
          <w:bCs/>
        </w:rPr>
        <w:t xml:space="preserve">. </w:t>
      </w:r>
    </w:p>
    <w:p w14:paraId="5F6F5796" w14:textId="4E84C53F" w:rsidR="000D04E9" w:rsidRPr="009347EC" w:rsidRDefault="000D04E9" w:rsidP="000D04E9">
      <w:pPr>
        <w:numPr>
          <w:ilvl w:val="0"/>
          <w:numId w:val="7"/>
        </w:numPr>
        <w:shd w:val="clear" w:color="auto" w:fill="FFFFFF"/>
        <w:spacing w:after="0" w:line="276" w:lineRule="auto"/>
        <w:ind w:left="709" w:hanging="357"/>
        <w:jc w:val="both"/>
        <w:rPr>
          <w:rFonts w:ascii="Arial Nova" w:eastAsia="DengXian" w:hAnsi="Arial Nova" w:cs="Calibri Light"/>
        </w:rPr>
      </w:pPr>
      <w:bookmarkStart w:id="10" w:name="_Hlk103686641"/>
      <w:r w:rsidRPr="009347EC">
        <w:rPr>
          <w:rFonts w:ascii="Arial Nova" w:eastAsia="DengXian" w:hAnsi="Arial Nova" w:cs="Calibri Light"/>
        </w:rPr>
        <w:t xml:space="preserve">Une lettre de motivation adressée </w:t>
      </w:r>
      <w:r w:rsidR="00AE316C" w:rsidRPr="009347EC">
        <w:rPr>
          <w:rFonts w:ascii="Arial Nova" w:eastAsia="DengXian" w:hAnsi="Arial Nova" w:cs="Calibri Light"/>
        </w:rPr>
        <w:t xml:space="preserve">au Directeur du </w:t>
      </w:r>
      <w:r w:rsidR="00831B22" w:rsidRPr="009347EC">
        <w:rPr>
          <w:rFonts w:ascii="Arial Nova" w:eastAsia="DengXian" w:hAnsi="Arial Nova" w:cs="Calibri Light"/>
        </w:rPr>
        <w:t>c</w:t>
      </w:r>
      <w:r w:rsidR="00AE316C" w:rsidRPr="009347EC">
        <w:rPr>
          <w:rFonts w:ascii="Arial Nova" w:eastAsia="DengXian" w:hAnsi="Arial Nova" w:cs="Calibri Light"/>
        </w:rPr>
        <w:t>abinet 2HR </w:t>
      </w:r>
      <w:r w:rsidRPr="009347EC">
        <w:rPr>
          <w:rFonts w:ascii="Arial Nova" w:eastAsia="DengXian" w:hAnsi="Arial Nova" w:cs="Calibri Light"/>
        </w:rPr>
        <w:t>;</w:t>
      </w:r>
    </w:p>
    <w:p w14:paraId="4D7FFBEB" w14:textId="7467DAD8" w:rsidR="000D04E9" w:rsidRPr="009347EC" w:rsidRDefault="000D04E9" w:rsidP="000D04E9">
      <w:pPr>
        <w:numPr>
          <w:ilvl w:val="0"/>
          <w:numId w:val="7"/>
        </w:numPr>
        <w:shd w:val="clear" w:color="auto" w:fill="FFFFFF"/>
        <w:spacing w:after="0" w:line="276" w:lineRule="auto"/>
        <w:ind w:left="709" w:hanging="357"/>
        <w:jc w:val="both"/>
        <w:rPr>
          <w:rFonts w:ascii="Arial Nova" w:eastAsia="DengXian" w:hAnsi="Arial Nova" w:cs="Calibri Light"/>
        </w:rPr>
      </w:pPr>
      <w:r w:rsidRPr="009347EC">
        <w:rPr>
          <w:rFonts w:ascii="Arial Nova" w:eastAsia="DengXian" w:hAnsi="Arial Nova" w:cs="Calibri Light"/>
        </w:rPr>
        <w:t xml:space="preserve">Un curriculum vitae </w:t>
      </w:r>
      <w:r w:rsidRPr="009347EC">
        <w:rPr>
          <w:rFonts w:ascii="Arial Nova" w:eastAsia="DengXian" w:hAnsi="Arial Nova" w:cs="Calibri Light"/>
          <w:b/>
          <w:bCs/>
        </w:rPr>
        <w:t>ne dépassant pas idéalement cinq (5) pages</w:t>
      </w:r>
      <w:r w:rsidRPr="009347EC">
        <w:rPr>
          <w:rFonts w:ascii="Arial Nova" w:eastAsia="DengXian" w:hAnsi="Arial Nova" w:cs="Calibri Light"/>
        </w:rPr>
        <w:t xml:space="preserve"> et mentionnant les références professionnelles</w:t>
      </w:r>
      <w:r w:rsidR="003A169F">
        <w:rPr>
          <w:rFonts w:ascii="Arial Nova" w:eastAsia="DengXian" w:hAnsi="Arial Nova" w:cs="Calibri Light"/>
        </w:rPr>
        <w:t> ;</w:t>
      </w:r>
    </w:p>
    <w:p w14:paraId="41F04BD3" w14:textId="77777777" w:rsidR="000D04E9" w:rsidRPr="009347EC" w:rsidRDefault="000D04E9" w:rsidP="000D04E9">
      <w:pPr>
        <w:numPr>
          <w:ilvl w:val="0"/>
          <w:numId w:val="7"/>
        </w:numPr>
        <w:shd w:val="clear" w:color="auto" w:fill="FFFFFF"/>
        <w:spacing w:after="0" w:line="276" w:lineRule="auto"/>
        <w:ind w:left="709" w:hanging="357"/>
        <w:jc w:val="both"/>
        <w:rPr>
          <w:rFonts w:ascii="Arial Nova" w:eastAsia="DengXian" w:hAnsi="Arial Nova" w:cs="Calibri Light"/>
        </w:rPr>
      </w:pPr>
      <w:r w:rsidRPr="009347EC">
        <w:rPr>
          <w:rFonts w:ascii="Arial Nova" w:eastAsia="DengXian" w:hAnsi="Arial Nova" w:cs="Calibri Light"/>
        </w:rPr>
        <w:t>Les diplômes requis pour le poste ;</w:t>
      </w:r>
    </w:p>
    <w:p w14:paraId="3A99B53F" w14:textId="167741DC" w:rsidR="000D04E9" w:rsidRPr="009347EC" w:rsidRDefault="000D04E9" w:rsidP="000D04E9">
      <w:pPr>
        <w:numPr>
          <w:ilvl w:val="0"/>
          <w:numId w:val="7"/>
        </w:numPr>
        <w:shd w:val="clear" w:color="auto" w:fill="FFFFFF"/>
        <w:spacing w:after="0" w:line="276" w:lineRule="auto"/>
        <w:ind w:left="709" w:hanging="357"/>
        <w:jc w:val="both"/>
        <w:rPr>
          <w:rFonts w:ascii="Arial Nova" w:eastAsia="DengXian" w:hAnsi="Arial Nova" w:cs="Calibri Light"/>
        </w:rPr>
      </w:pPr>
      <w:r w:rsidRPr="009347EC">
        <w:rPr>
          <w:rFonts w:ascii="Arial Nova" w:eastAsia="DengXian" w:hAnsi="Arial Nova" w:cs="Calibri Light"/>
        </w:rPr>
        <w:t xml:space="preserve">Les attestations et/ou certificats de travail ou toute autre preuve des </w:t>
      </w:r>
      <w:r w:rsidR="00CC70D3" w:rsidRPr="009347EC">
        <w:rPr>
          <w:rFonts w:ascii="Arial Nova" w:eastAsia="DengXian" w:hAnsi="Arial Nova" w:cs="Calibri Light"/>
        </w:rPr>
        <w:t>expériences ;</w:t>
      </w:r>
    </w:p>
    <w:p w14:paraId="5470DAFA" w14:textId="3C579F61" w:rsidR="000D04E9" w:rsidRPr="009347EC" w:rsidRDefault="000D04E9" w:rsidP="00B52CDF">
      <w:pPr>
        <w:numPr>
          <w:ilvl w:val="0"/>
          <w:numId w:val="7"/>
        </w:numPr>
        <w:shd w:val="clear" w:color="auto" w:fill="FFFFFF"/>
        <w:spacing w:after="0" w:line="276" w:lineRule="auto"/>
        <w:ind w:left="709" w:hanging="357"/>
        <w:jc w:val="both"/>
        <w:rPr>
          <w:rFonts w:ascii="Arial Nova" w:eastAsia="DengXian" w:hAnsi="Arial Nova" w:cs="Bookman Old Style"/>
          <w:b/>
          <w:kern w:val="0"/>
          <w:lang w:eastAsia="fr-FR"/>
        </w:rPr>
      </w:pPr>
      <w:r w:rsidRPr="009347EC">
        <w:rPr>
          <w:rFonts w:ascii="Arial Nova" w:eastAsia="DengXian" w:hAnsi="Arial Nova" w:cs="Calibri Light"/>
        </w:rPr>
        <w:t>Une pièce d’identité en cours de validité</w:t>
      </w:r>
      <w:r w:rsidR="00B52CDF" w:rsidRPr="009347EC">
        <w:rPr>
          <w:rFonts w:ascii="Arial Nova" w:eastAsia="DengXian" w:hAnsi="Arial Nova" w:cs="Calibri Light"/>
        </w:rPr>
        <w:t>.</w:t>
      </w:r>
    </w:p>
    <w:bookmarkEnd w:id="10"/>
    <w:p w14:paraId="3141185A" w14:textId="68188E66" w:rsidR="00AF73AC" w:rsidRPr="007D2848" w:rsidRDefault="000D04E9" w:rsidP="002512AD">
      <w:pPr>
        <w:shd w:val="clear" w:color="auto" w:fill="FFFFFF"/>
        <w:spacing w:after="0" w:line="276" w:lineRule="auto"/>
        <w:jc w:val="both"/>
        <w:rPr>
          <w:rFonts w:ascii="Arial Nova" w:eastAsia="DengXian" w:hAnsi="Arial Nova" w:cs="Arial"/>
          <w:b/>
          <w:bCs/>
          <w:i/>
          <w:iCs/>
        </w:rPr>
      </w:pPr>
      <w:r w:rsidRPr="007D2848">
        <w:rPr>
          <w:rFonts w:ascii="Arial Nova" w:eastAsia="DengXian" w:hAnsi="Arial Nova" w:cs="Arial"/>
          <w:b/>
          <w:bCs/>
          <w:i/>
          <w:iCs/>
        </w:rPr>
        <w:t xml:space="preserve">NB : </w:t>
      </w:r>
      <w:r w:rsidR="00831B22" w:rsidRPr="007D2848">
        <w:rPr>
          <w:rFonts w:ascii="Arial Nova" w:eastAsia="DengXian" w:hAnsi="Arial Nova" w:cs="Arial"/>
          <w:b/>
          <w:bCs/>
          <w:i/>
          <w:iCs/>
        </w:rPr>
        <w:t>Seuls l</w:t>
      </w:r>
      <w:r w:rsidRPr="007D2848">
        <w:rPr>
          <w:rFonts w:ascii="Arial Nova" w:eastAsia="DengXian" w:hAnsi="Arial Nova" w:cs="Arial"/>
          <w:b/>
          <w:bCs/>
          <w:i/>
          <w:iCs/>
        </w:rPr>
        <w:t>es candidats présélectionnés</w:t>
      </w:r>
      <w:r w:rsidR="007147C7">
        <w:rPr>
          <w:rFonts w:ascii="Arial Nova" w:eastAsia="DengXian" w:hAnsi="Arial Nova" w:cs="Arial"/>
          <w:b/>
          <w:bCs/>
          <w:i/>
          <w:iCs/>
        </w:rPr>
        <w:t xml:space="preserve"> s</w:t>
      </w:r>
      <w:r w:rsidRPr="007D2848">
        <w:rPr>
          <w:rFonts w:ascii="Arial Nova" w:eastAsia="DengXian" w:hAnsi="Arial Nova" w:cs="Arial"/>
          <w:b/>
          <w:bCs/>
          <w:i/>
          <w:iCs/>
        </w:rPr>
        <w:t xml:space="preserve">eront contactés pour la suite du processus. </w:t>
      </w:r>
    </w:p>
    <w:p w14:paraId="3955D90D" w14:textId="4765D622" w:rsidR="0065588C" w:rsidRPr="00256D8E" w:rsidRDefault="00831B22" w:rsidP="00CC70D3">
      <w:pPr>
        <w:spacing w:after="0" w:line="240" w:lineRule="auto"/>
        <w:jc w:val="both"/>
        <w:rPr>
          <w:rFonts w:ascii="Arial Nova" w:hAnsi="Arial Nova"/>
          <w:sz w:val="24"/>
          <w:szCs w:val="24"/>
        </w:rPr>
      </w:pPr>
      <w:r w:rsidRPr="007D2848">
        <w:rPr>
          <w:rFonts w:ascii="Arial Nova" w:eastAsia="DengXian" w:hAnsi="Arial Nova" w:cs="Arial"/>
          <w:b/>
          <w:bCs/>
          <w:i/>
          <w:iCs/>
        </w:rPr>
        <w:t>I</w:t>
      </w:r>
      <w:r w:rsidRPr="00657D49">
        <w:rPr>
          <w:rFonts w:ascii="Arial Nova" w:eastAsia="DengXian" w:hAnsi="Arial Nova" w:cs="Arial"/>
          <w:b/>
          <w:bCs/>
          <w:i/>
          <w:iCs/>
        </w:rPr>
        <w:t xml:space="preserve">nformation </w:t>
      </w:r>
      <w:r w:rsidR="00AF73AC" w:rsidRPr="00657D49">
        <w:rPr>
          <w:rFonts w:ascii="Arial Nova" w:eastAsia="DengXian" w:hAnsi="Arial Nova" w:cs="Arial"/>
          <w:b/>
          <w:bCs/>
          <w:i/>
          <w:iCs/>
        </w:rPr>
        <w:t>à l’adresse</w:t>
      </w:r>
      <w:bookmarkEnd w:id="9"/>
      <w:r w:rsidR="00657D49" w:rsidRPr="00657D49">
        <w:rPr>
          <w:rFonts w:ascii="Arial Nova" w:eastAsia="DengXian" w:hAnsi="Arial Nova" w:cs="Arial"/>
          <w:b/>
          <w:bCs/>
          <w:i/>
          <w:iCs/>
        </w:rPr>
        <w:t xml:space="preserve"> </w:t>
      </w:r>
      <w:hyperlink r:id="rId10" w:history="1">
        <w:r w:rsidR="00657D49" w:rsidRPr="00657D49">
          <w:rPr>
            <w:rStyle w:val="Lienhypertexte"/>
            <w:rFonts w:ascii="Arial Nova" w:eastAsia="DengXian" w:hAnsi="Arial Nova" w:cs="Calibri Light"/>
            <w:b/>
            <w:bCs/>
            <w:i/>
            <w:iCs/>
            <w:sz w:val="24"/>
            <w:szCs w:val="24"/>
          </w:rPr>
          <w:t>recrutement2hr.luxdev@gmail.com</w:t>
        </w:r>
      </w:hyperlink>
    </w:p>
    <w:sectPr w:rsidR="0065588C" w:rsidRPr="00256D8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B6B7C" w14:textId="77777777" w:rsidR="00EF6B75" w:rsidRDefault="00EF6B75" w:rsidP="0078711A">
      <w:pPr>
        <w:spacing w:after="0" w:line="240" w:lineRule="auto"/>
      </w:pPr>
      <w:r>
        <w:separator/>
      </w:r>
    </w:p>
  </w:endnote>
  <w:endnote w:type="continuationSeparator" w:id="0">
    <w:p w14:paraId="7200D44F" w14:textId="77777777" w:rsidR="00EF6B75" w:rsidRDefault="00EF6B75" w:rsidP="0078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C8BF8" w14:textId="77777777" w:rsidR="00EF6B75" w:rsidRDefault="00EF6B75" w:rsidP="0078711A">
      <w:pPr>
        <w:spacing w:after="0" w:line="240" w:lineRule="auto"/>
      </w:pPr>
      <w:r>
        <w:separator/>
      </w:r>
    </w:p>
  </w:footnote>
  <w:footnote w:type="continuationSeparator" w:id="0">
    <w:p w14:paraId="2F4793D9" w14:textId="77777777" w:rsidR="00EF6B75" w:rsidRDefault="00EF6B75" w:rsidP="0078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pt;height:11.5pt;visibility:visible;mso-wrap-style:square" o:bullet="t">
        <v:imagedata r:id="rId1" o:title="mso554"/>
      </v:shape>
    </w:pict>
  </w:numPicBullet>
  <w:abstractNum w:abstractNumId="0" w15:restartNumberingAfterBreak="0">
    <w:nsid w:val="02F763CD"/>
    <w:multiLevelType w:val="hybridMultilevel"/>
    <w:tmpl w:val="E1C4D4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5F1"/>
    <w:multiLevelType w:val="hybridMultilevel"/>
    <w:tmpl w:val="F266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0234"/>
    <w:multiLevelType w:val="multilevel"/>
    <w:tmpl w:val="F15625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color w:val="0070C0"/>
        <w:sz w:val="20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73C98"/>
    <w:multiLevelType w:val="hybridMultilevel"/>
    <w:tmpl w:val="6BE008DC"/>
    <w:lvl w:ilvl="0" w:tplc="4364CD2E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color w:val="5B9BD5" w:themeColor="accent1"/>
      </w:rPr>
    </w:lvl>
    <w:lvl w:ilvl="1" w:tplc="080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79"/>
        </w:tabs>
        <w:ind w:left="2879" w:hanging="360"/>
      </w:pPr>
    </w:lvl>
    <w:lvl w:ilvl="3" w:tplc="2C38B6E2">
      <w:start w:val="1"/>
      <w:numFmt w:val="upperLetter"/>
      <w:lvlText w:val="%4)"/>
      <w:lvlJc w:val="left"/>
      <w:pPr>
        <w:ind w:left="3449" w:hanging="390"/>
      </w:pPr>
      <w:rPr>
        <w:strike w:val="0"/>
        <w:dstrike w:val="0"/>
        <w:u w:val="none"/>
        <w:effect w:val="none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C59C1"/>
    <w:multiLevelType w:val="multilevel"/>
    <w:tmpl w:val="144C59C1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00B0F0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2F5"/>
    <w:multiLevelType w:val="multilevel"/>
    <w:tmpl w:val="9856A2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color w:val="0070C0"/>
        <w:sz w:val="20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75306"/>
    <w:multiLevelType w:val="hybridMultilevel"/>
    <w:tmpl w:val="948410E0"/>
    <w:lvl w:ilvl="0" w:tplc="5E30F54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401A"/>
    <w:multiLevelType w:val="hybridMultilevel"/>
    <w:tmpl w:val="08AC0984"/>
    <w:lvl w:ilvl="0" w:tplc="6A70A6E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bCs w:val="0"/>
        <w:color w:val="FF0000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F554E"/>
    <w:multiLevelType w:val="multilevel"/>
    <w:tmpl w:val="91B44F2C"/>
    <w:lvl w:ilvl="0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b/>
        <w:bCs w:val="0"/>
        <w:color w:val="0070C0"/>
        <w:sz w:val="20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F2CCB"/>
    <w:multiLevelType w:val="multilevel"/>
    <w:tmpl w:val="24DF2CCB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37871"/>
    <w:multiLevelType w:val="hybridMultilevel"/>
    <w:tmpl w:val="09C4F2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6659"/>
    <w:multiLevelType w:val="multilevel"/>
    <w:tmpl w:val="D930C318"/>
    <w:lvl w:ilvl="0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b/>
        <w:bCs w:val="0"/>
        <w:color w:val="0070C0"/>
        <w:sz w:val="20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56FFF"/>
    <w:multiLevelType w:val="hybridMultilevel"/>
    <w:tmpl w:val="AB7C4C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92098"/>
    <w:multiLevelType w:val="hybridMultilevel"/>
    <w:tmpl w:val="28D4BF30"/>
    <w:lvl w:ilvl="0" w:tplc="14740D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0765B"/>
    <w:multiLevelType w:val="hybridMultilevel"/>
    <w:tmpl w:val="C2303E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6794D"/>
    <w:multiLevelType w:val="hybridMultilevel"/>
    <w:tmpl w:val="FD3ECC4E"/>
    <w:lvl w:ilvl="0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b w:val="0"/>
      </w:rPr>
    </w:lvl>
    <w:lvl w:ilvl="1" w:tplc="040C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5964040"/>
    <w:multiLevelType w:val="hybridMultilevel"/>
    <w:tmpl w:val="B53EB24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A2A67"/>
    <w:multiLevelType w:val="hybridMultilevel"/>
    <w:tmpl w:val="1ACE978C"/>
    <w:lvl w:ilvl="0" w:tplc="E092EE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707F9"/>
    <w:multiLevelType w:val="hybridMultilevel"/>
    <w:tmpl w:val="98F6A4F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F5ED8"/>
    <w:multiLevelType w:val="hybridMultilevel"/>
    <w:tmpl w:val="3DBCBB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A297B"/>
    <w:multiLevelType w:val="hybridMultilevel"/>
    <w:tmpl w:val="C6AEB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D45DF"/>
    <w:multiLevelType w:val="hybridMultilevel"/>
    <w:tmpl w:val="0DEC921E"/>
    <w:lvl w:ilvl="0" w:tplc="1B4468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bCs/>
        <w:i w:val="0"/>
        <w:strike w:val="0"/>
        <w:dstrike w:val="0"/>
        <w:color w:val="C00000"/>
        <w:sz w:val="24"/>
        <w:szCs w:val="24"/>
        <w:u w:val="none" w:color="00000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A234E"/>
    <w:multiLevelType w:val="hybridMultilevel"/>
    <w:tmpl w:val="40346B54"/>
    <w:lvl w:ilvl="0" w:tplc="E092EEB4">
      <w:numFmt w:val="bullet"/>
      <w:lvlText w:val="-"/>
      <w:lvlJc w:val="left"/>
      <w:pPr>
        <w:ind w:left="1353" w:hanging="360"/>
      </w:pPr>
      <w:rPr>
        <w:rFonts w:ascii="Aptos" w:eastAsiaTheme="minorHAnsi" w:hAnsi="Aptos" w:cstheme="minorBidi" w:hint="default"/>
        <w:b w:val="0"/>
      </w:rPr>
    </w:lvl>
    <w:lvl w:ilvl="1" w:tplc="FFFFFFFF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E6F0AED"/>
    <w:multiLevelType w:val="hybridMultilevel"/>
    <w:tmpl w:val="DB2A910A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17C78"/>
    <w:multiLevelType w:val="multilevel"/>
    <w:tmpl w:val="5EB17C7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3567D"/>
    <w:multiLevelType w:val="multilevel"/>
    <w:tmpl w:val="5FE3567D"/>
    <w:lvl w:ilvl="0">
      <w:start w:val="1"/>
      <w:numFmt w:val="decimal"/>
      <w:lvlText w:val="%1."/>
      <w:lvlJc w:val="left"/>
      <w:pPr>
        <w:ind w:left="720" w:hanging="360"/>
      </w:pPr>
      <w:rPr>
        <w:color w:val="DD417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D1B64"/>
    <w:multiLevelType w:val="hybridMultilevel"/>
    <w:tmpl w:val="0D50FAEE"/>
    <w:lvl w:ilvl="0" w:tplc="67E667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F742E"/>
    <w:multiLevelType w:val="multilevel"/>
    <w:tmpl w:val="BCFEE43E"/>
    <w:lvl w:ilvl="0">
      <w:start w:val="1"/>
      <w:numFmt w:val="bullet"/>
      <w:lvlText w:val=""/>
      <w:lvlJc w:val="left"/>
      <w:pPr>
        <w:ind w:left="815" w:hanging="360"/>
      </w:pPr>
      <w:rPr>
        <w:rFonts w:ascii="Wingdings" w:hAnsi="Wingdings" w:hint="default"/>
        <w:b/>
        <w:bCs/>
        <w:color w:val="FF0000"/>
        <w:w w:val="100"/>
        <w:sz w:val="28"/>
        <w:szCs w:val="28"/>
      </w:rPr>
    </w:lvl>
    <w:lvl w:ilvl="1">
      <w:numFmt w:val="bullet"/>
      <w:lvlText w:val=""/>
      <w:lvlJc w:val="left"/>
      <w:pPr>
        <w:ind w:left="1108" w:hanging="360"/>
      </w:pPr>
      <w:rPr>
        <w:rFonts w:ascii="Wingdings" w:hAnsi="Wingdings" w:cs="Wingdings"/>
        <w:b w:val="0"/>
        <w:bCs w:val="0"/>
        <w:color w:val="006FC0"/>
        <w:w w:val="99"/>
        <w:sz w:val="20"/>
        <w:szCs w:val="20"/>
      </w:rPr>
    </w:lvl>
    <w:lvl w:ilvl="2">
      <w:numFmt w:val="bullet"/>
      <w:lvlText w:val="•"/>
      <w:lvlJc w:val="left"/>
      <w:pPr>
        <w:ind w:left="2078" w:hanging="360"/>
      </w:pPr>
    </w:lvl>
    <w:lvl w:ilvl="3">
      <w:numFmt w:val="bullet"/>
      <w:lvlText w:val="•"/>
      <w:lvlJc w:val="left"/>
      <w:pPr>
        <w:ind w:left="3056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13" w:hanging="360"/>
      </w:pPr>
    </w:lvl>
    <w:lvl w:ilvl="6">
      <w:numFmt w:val="bullet"/>
      <w:lvlText w:val="•"/>
      <w:lvlJc w:val="left"/>
      <w:pPr>
        <w:ind w:left="5992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49" w:hanging="360"/>
      </w:pPr>
    </w:lvl>
  </w:abstractNum>
  <w:abstractNum w:abstractNumId="28" w15:restartNumberingAfterBreak="0">
    <w:nsid w:val="77095E94"/>
    <w:multiLevelType w:val="multilevel"/>
    <w:tmpl w:val="58145314"/>
    <w:lvl w:ilvl="0">
      <w:start w:val="2"/>
      <w:numFmt w:val="decimal"/>
      <w:lvlText w:val="%1."/>
      <w:lvlJc w:val="left"/>
      <w:pPr>
        <w:ind w:left="390" w:hanging="390"/>
      </w:pPr>
      <w:rPr>
        <w:rFonts w:eastAsia="Calibri" w:cs="Andalus"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Calibri" w:cs="Andalus" w:hint="default"/>
        <w:b/>
        <w:color w:val="0070C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Andalu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Andalu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Andalu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Andalu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Andalu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Andalu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Andalus" w:hint="default"/>
        <w:color w:val="000000"/>
      </w:rPr>
    </w:lvl>
  </w:abstractNum>
  <w:abstractNum w:abstractNumId="29" w15:restartNumberingAfterBreak="0">
    <w:nsid w:val="78424DC5"/>
    <w:multiLevelType w:val="multilevel"/>
    <w:tmpl w:val="D8ACC4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color w:val="0070C0"/>
        <w:sz w:val="20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372E7"/>
    <w:multiLevelType w:val="multilevel"/>
    <w:tmpl w:val="7A2372E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7BD72F88"/>
    <w:multiLevelType w:val="multilevel"/>
    <w:tmpl w:val="9158611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color w:val="auto"/>
        <w:sz w:val="20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F6C24"/>
    <w:multiLevelType w:val="multilevel"/>
    <w:tmpl w:val="7D0F6C24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00B0F0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341CE"/>
    <w:multiLevelType w:val="multilevel"/>
    <w:tmpl w:val="97DC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613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7863864">
    <w:abstractNumId w:val="24"/>
  </w:num>
  <w:num w:numId="3" w16cid:durableId="1875337713">
    <w:abstractNumId w:val="28"/>
  </w:num>
  <w:num w:numId="4" w16cid:durableId="1561134880">
    <w:abstractNumId w:val="9"/>
  </w:num>
  <w:num w:numId="5" w16cid:durableId="1008095461">
    <w:abstractNumId w:val="32"/>
  </w:num>
  <w:num w:numId="6" w16cid:durableId="515391298">
    <w:abstractNumId w:val="4"/>
  </w:num>
  <w:num w:numId="7" w16cid:durableId="14031376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799602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1916395">
    <w:abstractNumId w:val="1"/>
  </w:num>
  <w:num w:numId="10" w16cid:durableId="573397369">
    <w:abstractNumId w:val="27"/>
  </w:num>
  <w:num w:numId="11" w16cid:durableId="99761408">
    <w:abstractNumId w:val="0"/>
  </w:num>
  <w:num w:numId="12" w16cid:durableId="2075469945">
    <w:abstractNumId w:val="26"/>
  </w:num>
  <w:num w:numId="13" w16cid:durableId="1717389776">
    <w:abstractNumId w:val="17"/>
  </w:num>
  <w:num w:numId="14" w16cid:durableId="1158613676">
    <w:abstractNumId w:val="7"/>
  </w:num>
  <w:num w:numId="15" w16cid:durableId="1320617293">
    <w:abstractNumId w:val="15"/>
  </w:num>
  <w:num w:numId="16" w16cid:durableId="1787888594">
    <w:abstractNumId w:val="18"/>
  </w:num>
  <w:num w:numId="17" w16cid:durableId="573316571">
    <w:abstractNumId w:val="23"/>
  </w:num>
  <w:num w:numId="18" w16cid:durableId="1014915892">
    <w:abstractNumId w:val="19"/>
  </w:num>
  <w:num w:numId="19" w16cid:durableId="1204906317">
    <w:abstractNumId w:val="10"/>
  </w:num>
  <w:num w:numId="20" w16cid:durableId="1455245631">
    <w:abstractNumId w:val="8"/>
  </w:num>
  <w:num w:numId="21" w16cid:durableId="594480280">
    <w:abstractNumId w:val="11"/>
  </w:num>
  <w:num w:numId="22" w16cid:durableId="1723285626">
    <w:abstractNumId w:val="21"/>
  </w:num>
  <w:num w:numId="23" w16cid:durableId="529034791">
    <w:abstractNumId w:val="33"/>
  </w:num>
  <w:num w:numId="24" w16cid:durableId="690111139">
    <w:abstractNumId w:val="17"/>
  </w:num>
  <w:num w:numId="25" w16cid:durableId="895631679">
    <w:abstractNumId w:val="26"/>
  </w:num>
  <w:num w:numId="26" w16cid:durableId="325019079">
    <w:abstractNumId w:val="15"/>
  </w:num>
  <w:num w:numId="27" w16cid:durableId="335576780">
    <w:abstractNumId w:val="22"/>
  </w:num>
  <w:num w:numId="28" w16cid:durableId="1602298195">
    <w:abstractNumId w:val="11"/>
  </w:num>
  <w:num w:numId="29" w16cid:durableId="1159032956">
    <w:abstractNumId w:val="6"/>
  </w:num>
  <w:num w:numId="30" w16cid:durableId="489905753">
    <w:abstractNumId w:val="13"/>
  </w:num>
  <w:num w:numId="31" w16cid:durableId="976690441">
    <w:abstractNumId w:val="16"/>
  </w:num>
  <w:num w:numId="32" w16cid:durableId="2090418306">
    <w:abstractNumId w:val="14"/>
  </w:num>
  <w:num w:numId="33" w16cid:durableId="2019961166">
    <w:abstractNumId w:val="16"/>
  </w:num>
  <w:num w:numId="34" w16cid:durableId="1913655392">
    <w:abstractNumId w:val="20"/>
  </w:num>
  <w:num w:numId="35" w16cid:durableId="1981182037">
    <w:abstractNumId w:val="5"/>
  </w:num>
  <w:num w:numId="36" w16cid:durableId="2038315456">
    <w:abstractNumId w:val="12"/>
  </w:num>
  <w:num w:numId="37" w16cid:durableId="1029257312">
    <w:abstractNumId w:val="29"/>
  </w:num>
  <w:num w:numId="38" w16cid:durableId="1020399315">
    <w:abstractNumId w:val="2"/>
  </w:num>
  <w:num w:numId="39" w16cid:durableId="5507310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E9"/>
    <w:rsid w:val="00014BD4"/>
    <w:rsid w:val="0002672F"/>
    <w:rsid w:val="000D04E9"/>
    <w:rsid w:val="000E5688"/>
    <w:rsid w:val="000F2395"/>
    <w:rsid w:val="00133120"/>
    <w:rsid w:val="001D5875"/>
    <w:rsid w:val="0021779E"/>
    <w:rsid w:val="00231EF2"/>
    <w:rsid w:val="002512AD"/>
    <w:rsid w:val="00256D8E"/>
    <w:rsid w:val="00263128"/>
    <w:rsid w:val="00272140"/>
    <w:rsid w:val="002D1A72"/>
    <w:rsid w:val="002E20CC"/>
    <w:rsid w:val="002E3CE0"/>
    <w:rsid w:val="0038715B"/>
    <w:rsid w:val="003A169F"/>
    <w:rsid w:val="003A2A8D"/>
    <w:rsid w:val="003C4D50"/>
    <w:rsid w:val="00431C58"/>
    <w:rsid w:val="00463EA8"/>
    <w:rsid w:val="004B4A39"/>
    <w:rsid w:val="00512E12"/>
    <w:rsid w:val="00525927"/>
    <w:rsid w:val="00537A31"/>
    <w:rsid w:val="0058547E"/>
    <w:rsid w:val="0059785B"/>
    <w:rsid w:val="005C6C3C"/>
    <w:rsid w:val="005D0972"/>
    <w:rsid w:val="005E6234"/>
    <w:rsid w:val="005E7D1A"/>
    <w:rsid w:val="00621C72"/>
    <w:rsid w:val="006466AE"/>
    <w:rsid w:val="00650E01"/>
    <w:rsid w:val="00651A43"/>
    <w:rsid w:val="0065588C"/>
    <w:rsid w:val="00657D49"/>
    <w:rsid w:val="006A2B2B"/>
    <w:rsid w:val="006F7445"/>
    <w:rsid w:val="007147C7"/>
    <w:rsid w:val="00734ABF"/>
    <w:rsid w:val="00765051"/>
    <w:rsid w:val="00783025"/>
    <w:rsid w:val="00785329"/>
    <w:rsid w:val="00786F95"/>
    <w:rsid w:val="0078711A"/>
    <w:rsid w:val="007B4476"/>
    <w:rsid w:val="007D2848"/>
    <w:rsid w:val="007F03E3"/>
    <w:rsid w:val="007F4BA8"/>
    <w:rsid w:val="0080349D"/>
    <w:rsid w:val="00831B22"/>
    <w:rsid w:val="008A3107"/>
    <w:rsid w:val="008D7BDC"/>
    <w:rsid w:val="00903250"/>
    <w:rsid w:val="009121BD"/>
    <w:rsid w:val="009347EC"/>
    <w:rsid w:val="00966384"/>
    <w:rsid w:val="009B2594"/>
    <w:rsid w:val="009E18FA"/>
    <w:rsid w:val="00A0309A"/>
    <w:rsid w:val="00A036F5"/>
    <w:rsid w:val="00A0757F"/>
    <w:rsid w:val="00A53CA2"/>
    <w:rsid w:val="00A65C28"/>
    <w:rsid w:val="00AE316C"/>
    <w:rsid w:val="00AF396E"/>
    <w:rsid w:val="00AF73AC"/>
    <w:rsid w:val="00B256FB"/>
    <w:rsid w:val="00B459CA"/>
    <w:rsid w:val="00B52CDF"/>
    <w:rsid w:val="00B80EAC"/>
    <w:rsid w:val="00C31BAF"/>
    <w:rsid w:val="00C6765F"/>
    <w:rsid w:val="00CB0914"/>
    <w:rsid w:val="00CB4EBD"/>
    <w:rsid w:val="00CC2478"/>
    <w:rsid w:val="00CC70D3"/>
    <w:rsid w:val="00D039BE"/>
    <w:rsid w:val="00D073A1"/>
    <w:rsid w:val="00D31E05"/>
    <w:rsid w:val="00D439FA"/>
    <w:rsid w:val="00D616A9"/>
    <w:rsid w:val="00D67C48"/>
    <w:rsid w:val="00DA0422"/>
    <w:rsid w:val="00DC3A37"/>
    <w:rsid w:val="00E05101"/>
    <w:rsid w:val="00EF4031"/>
    <w:rsid w:val="00EF6B75"/>
    <w:rsid w:val="00EF7E5E"/>
    <w:rsid w:val="00F73A1E"/>
    <w:rsid w:val="00FB5C17"/>
    <w:rsid w:val="00FE694A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A18F"/>
  <w15:chartTrackingRefBased/>
  <w15:docId w15:val="{98823720-D336-4671-B399-59F811B0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E9"/>
    <w:rPr>
      <w:rFonts w:eastAsiaTheme="minorEastAsia"/>
      <w:kern w:val="2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sid w:val="000D04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0D04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0D04E9"/>
    <w:rPr>
      <w:rFonts w:eastAsiaTheme="minorEastAsia"/>
      <w:kern w:val="2"/>
      <w:sz w:val="20"/>
      <w:szCs w:val="20"/>
      <w14:ligatures w14:val="standardContextual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0D04E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kern w:val="0"/>
      <w:sz w:val="21"/>
      <w:szCs w:val="21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0D04E9"/>
    <w:rPr>
      <w:rFonts w:ascii="Bookman Old Style" w:eastAsiaTheme="minorEastAsia" w:hAnsi="Bookman Old Style" w:cs="Bookman Old Style"/>
      <w:sz w:val="21"/>
      <w:szCs w:val="21"/>
      <w:lang w:eastAsia="fr-FR"/>
      <w14:ligatures w14:val="standardContextual"/>
    </w:rPr>
  </w:style>
  <w:style w:type="character" w:customStyle="1" w:styleId="ParagraphedelisteCar">
    <w:name w:val="Paragraphe de liste Car"/>
    <w:aliases w:val="List Paragraph nowy Car,Bullets Car,References Car,Bullet Points Car,Farbige Liste - Akzent 11 Car,List Tables Car,Objectifs Car,Titre1 Car,Numbered List Paragraph Car,ReferencesCxSpLast Car,List Paragraph (numbered (a)) Car"/>
    <w:basedOn w:val="Policepardfaut"/>
    <w:link w:val="Paragraphedeliste"/>
    <w:uiPriority w:val="34"/>
    <w:qFormat/>
    <w:locked/>
    <w:rsid w:val="000D04E9"/>
    <w:rPr>
      <w:rFonts w:ascii="Arial" w:eastAsia="Times New Roman" w:hAnsi="Arial" w:cs="Arial"/>
      <w:sz w:val="20"/>
      <w:szCs w:val="20"/>
      <w:lang w:val="zh-CN" w:eastAsia="fr-FR"/>
    </w:rPr>
  </w:style>
  <w:style w:type="paragraph" w:styleId="Paragraphedeliste">
    <w:name w:val="List Paragraph"/>
    <w:aliases w:val="List Paragraph nowy,Bullets,References,Bullet Points,Farbige Liste - Akzent 11,List Tables,Objectifs,Titre1,Numbered List Paragraph,ReferencesCxSpLast,List Paragraph (numbered (a)),Tiret lettres,- List tir,liste 1,puce 1,Liste 1,lp1"/>
    <w:basedOn w:val="Normal"/>
    <w:link w:val="ParagraphedelisteCar"/>
    <w:uiPriority w:val="34"/>
    <w:qFormat/>
    <w:rsid w:val="000D04E9"/>
    <w:pPr>
      <w:spacing w:after="0" w:line="264" w:lineRule="auto"/>
      <w:ind w:left="720"/>
      <w:contextualSpacing/>
    </w:pPr>
    <w:rPr>
      <w:rFonts w:ascii="Arial" w:eastAsia="Times New Roman" w:hAnsi="Arial" w:cs="Arial"/>
      <w:kern w:val="0"/>
      <w:sz w:val="20"/>
      <w:szCs w:val="20"/>
      <w:lang w:val="zh-CN"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4E9"/>
    <w:rPr>
      <w:rFonts w:ascii="Segoe UI" w:eastAsiaTheme="minorEastAsia" w:hAnsi="Segoe UI" w:cs="Segoe UI"/>
      <w:kern w:val="2"/>
      <w:sz w:val="18"/>
      <w:szCs w:val="18"/>
      <w14:ligatures w14:val="standardContextual"/>
    </w:rPr>
  </w:style>
  <w:style w:type="character" w:styleId="Lienhypertexte">
    <w:name w:val="Hyperlink"/>
    <w:basedOn w:val="Policepardfaut"/>
    <w:uiPriority w:val="99"/>
    <w:unhideWhenUsed/>
    <w:rsid w:val="0080349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8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711A"/>
    <w:rPr>
      <w:rFonts w:eastAsiaTheme="minorEastAsia"/>
      <w:kern w:val="2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78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711A"/>
    <w:rPr>
      <w:rFonts w:eastAsiaTheme="minorEastAsia"/>
      <w:kern w:val="2"/>
      <w14:ligatures w14:val="standardContextual"/>
    </w:rPr>
  </w:style>
  <w:style w:type="character" w:styleId="Mentionnonrsolue">
    <w:name w:val="Unresolved Mention"/>
    <w:basedOn w:val="Policepardfaut"/>
    <w:uiPriority w:val="99"/>
    <w:semiHidden/>
    <w:unhideWhenUsed/>
    <w:rsid w:val="00AF73AC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1C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1C72"/>
    <w:rPr>
      <w:rFonts w:eastAsiaTheme="minorEastAsia"/>
      <w:b/>
      <w:bCs/>
      <w:kern w:val="2"/>
      <w:sz w:val="20"/>
      <w:szCs w:val="20"/>
      <w14:ligatures w14:val="standardContextual"/>
    </w:rPr>
  </w:style>
  <w:style w:type="table" w:styleId="Grilledutableau">
    <w:name w:val="Table Grid"/>
    <w:basedOn w:val="TableauNormal"/>
    <w:uiPriority w:val="39"/>
    <w:rsid w:val="003A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crutement2hr.luxde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rutement2hr.luxdev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Karelle MEHISSOU</cp:lastModifiedBy>
  <cp:revision>15</cp:revision>
  <dcterms:created xsi:type="dcterms:W3CDTF">2025-09-09T13:24:00Z</dcterms:created>
  <dcterms:modified xsi:type="dcterms:W3CDTF">2025-09-12T14:23:00Z</dcterms:modified>
</cp:coreProperties>
</file>